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B7EB" w14:textId="47B081D4" w:rsidR="007A3DBF" w:rsidRPr="003156A6" w:rsidRDefault="009265BA" w:rsidP="00E874B1">
      <w:pPr>
        <w:spacing w:before="0"/>
        <w:jc w:val="center"/>
      </w:pPr>
      <w:r w:rsidRPr="003156A6">
        <w:rPr>
          <w:noProof/>
        </w:rPr>
        <mc:AlternateContent>
          <mc:Choice Requires="wps">
            <w:drawing>
              <wp:anchor distT="0" distB="0" distL="114300" distR="114300" simplePos="0" relativeHeight="251659265" behindDoc="0" locked="1" layoutInCell="1" allowOverlap="0" wp14:anchorId="146C8595" wp14:editId="6A1CA0B6">
                <wp:simplePos x="0" y="0"/>
                <wp:positionH relativeFrom="page">
                  <wp:align>left</wp:align>
                </wp:positionH>
                <wp:positionV relativeFrom="page">
                  <wp:align>top</wp:align>
                </wp:positionV>
                <wp:extent cx="307340" cy="10785475"/>
                <wp:effectExtent l="0" t="0" r="0" b="0"/>
                <wp:wrapNone/>
                <wp:docPr id="8683838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07616" cy="10785624"/>
                        </a:xfrm>
                        <a:prstGeom prst="rect">
                          <a:avLst/>
                        </a:prstGeom>
                        <a:solidFill>
                          <a:srgbClr val="15B2AC"/>
                        </a:solidFill>
                        <a:ln>
                          <a:noFill/>
                        </a:ln>
                      </wps:spPr>
                      <wps:txbx>
                        <w:txbxContent>
                          <w:p w14:paraId="6551D8C8" w14:textId="77777777" w:rsidR="009265BA" w:rsidRPr="00F60018" w:rsidRDefault="009265BA" w:rsidP="009707C9">
                            <w:pPr>
                              <w:spacing w:after="0"/>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46C8595" id="Rectangle 1" o:spid="_x0000_s1026" style="position:absolute;left:0;text-align:left;margin-left:0;margin-top:0;width:24.2pt;height:849.25pt;z-index:25165926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" o:allowoverlap="f" fillcolor="#15b2ac" stroked="f">
                <o:lock v:ext="edit" aspectratio="t"/>
                <v:textbox inset="2.53958mm,2.53958mm,2.53958mm,2.53958mm">
                  <w:txbxContent>
                    <w:p w14:paraId="6551D8C8" w14:textId="77777777" w:rsidR="009265BA" w:rsidRPr="00F60018" w:rsidRDefault="009265BA" w:rsidP="009707C9">
                      <w:pPr>
                        <w:spacing w:after="0"/>
                        <w:textDirection w:val="btLr"/>
                      </w:pPr>
                    </w:p>
                  </w:txbxContent>
                </v:textbox>
                <w10:wrap anchorx="page" anchory="page"/>
                <w10:anchorlock/>
              </v:rect>
            </w:pict>
          </mc:Fallback>
        </mc:AlternateContent>
      </w:r>
      <w:bookmarkStart w:id="1" w:name="_Hlk197958476"/>
      <w:r w:rsidR="00056F9E" w:rsidRPr="00056F9E">
        <w:rPr>
          <w:noProof/>
        </w:rPr>
        <w:drawing>
          <wp:inline distT="0" distB="0" distL="0" distR="0" wp14:anchorId="597174BC" wp14:editId="70983E84">
            <wp:extent cx="1409700" cy="1409700"/>
            <wp:effectExtent l="0" t="0" r="0" b="0"/>
            <wp:docPr id="2" name="Image 1" descr="Villa Arson Nice｜Un lieu unique dédié à l'art contemporain">
              <a:extLst xmlns:a="http://schemas.openxmlformats.org/drawingml/2006/main">
                <a:ext uri="{FF2B5EF4-FFF2-40B4-BE49-F238E27FC236}">
                  <a16:creationId xmlns:a16="http://schemas.microsoft.com/office/drawing/2014/main" id="{D9DB559D-9EA1-71E8-5868-207D523D71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Villa Arson Nice｜Un lieu unique dédié à l'art contemporain">
                      <a:extLst>
                        <a:ext uri="{FF2B5EF4-FFF2-40B4-BE49-F238E27FC236}">
                          <a16:creationId xmlns:a16="http://schemas.microsoft.com/office/drawing/2014/main" id="{D9DB559D-9EA1-71E8-5868-207D523D71A2}"/>
                        </a:ext>
                      </a:extLst>
                    </pic:cNvPr>
                    <pic:cNvPicPr>
                      <a:picLocks noChangeAspect="1"/>
                    </pic:cNvPicPr>
                  </pic:nvPicPr>
                  <pic:blipFill>
                    <a:blip r:embed="rId11">
                      <a:clrChange>
                        <a:clrFrom>
                          <a:srgbClr val="FFFFFF"/>
                        </a:clrFrom>
                        <a:clrTo>
                          <a:srgbClr val="FFFFFF">
                            <a:alpha val="0"/>
                          </a:srgbClr>
                        </a:clrTo>
                      </a:clrChange>
                    </a:blip>
                    <a:stretch>
                      <a:fillRect/>
                    </a:stretch>
                  </pic:blipFill>
                  <pic:spPr>
                    <a:xfrm>
                      <a:off x="0" y="0"/>
                      <a:ext cx="1409700" cy="1409700"/>
                    </a:xfrm>
                    <a:prstGeom prst="rect">
                      <a:avLst/>
                    </a:prstGeom>
                  </pic:spPr>
                </pic:pic>
              </a:graphicData>
            </a:graphic>
          </wp:inline>
        </w:drawing>
      </w:r>
    </w:p>
    <w:p w14:paraId="2D5B6D57" w14:textId="77777777" w:rsidR="007A3DBF" w:rsidRPr="003156A6" w:rsidRDefault="007A3DBF" w:rsidP="007A3DBF"/>
    <w:p w14:paraId="277E7A93" w14:textId="65F20B49" w:rsidR="007A3DBF" w:rsidRPr="003156A6" w:rsidRDefault="00186155" w:rsidP="007A3DBF">
      <w:pPr>
        <w:pStyle w:val="Style2"/>
      </w:pPr>
      <w:r w:rsidRPr="003156A6">
        <w:t xml:space="preserve">Pouvoir Adjudicateur </w:t>
      </w:r>
      <w:r w:rsidR="007A3DBF" w:rsidRPr="003156A6">
        <w:t>:</w:t>
      </w:r>
    </w:p>
    <w:bookmarkEnd w:id="1"/>
    <w:p w14:paraId="50ABDF54" w14:textId="0F5DC835" w:rsidR="00186155" w:rsidRPr="00AD3438" w:rsidRDefault="00056F9E" w:rsidP="00E135D3">
      <w:pPr>
        <w:pStyle w:val="Style1"/>
      </w:pPr>
      <w:r w:rsidRPr="00AD3438">
        <w:t>Villa Arson</w:t>
      </w:r>
    </w:p>
    <w:p w14:paraId="12C0B8FD" w14:textId="77777777" w:rsidR="00D33AF4" w:rsidRPr="00AD3438" w:rsidRDefault="00D33AF4" w:rsidP="00D33AF4">
      <w:pPr>
        <w:jc w:val="center"/>
        <w:rPr>
          <w:sz w:val="28"/>
          <w:szCs w:val="28"/>
        </w:rPr>
      </w:pPr>
      <w:bookmarkStart w:id="2" w:name="_Hlk115190843"/>
      <w:r w:rsidRPr="00AD3438">
        <w:rPr>
          <w:sz w:val="28"/>
          <w:szCs w:val="28"/>
        </w:rPr>
        <w:t>20 avenue Stephen Liegeard</w:t>
      </w:r>
    </w:p>
    <w:p w14:paraId="06857B4F" w14:textId="77777777" w:rsidR="00D33AF4" w:rsidRPr="00AD3438" w:rsidRDefault="00D33AF4" w:rsidP="00D33AF4">
      <w:pPr>
        <w:jc w:val="center"/>
        <w:rPr>
          <w:sz w:val="28"/>
          <w:szCs w:val="28"/>
        </w:rPr>
      </w:pPr>
      <w:r w:rsidRPr="00AD3438">
        <w:rPr>
          <w:sz w:val="28"/>
          <w:szCs w:val="28"/>
        </w:rPr>
        <w:t>06100 Nice</w:t>
      </w:r>
    </w:p>
    <w:bookmarkEnd w:id="2"/>
    <w:p w14:paraId="48196EE9" w14:textId="77777777" w:rsidR="00D33AF4" w:rsidRPr="003156A6" w:rsidRDefault="00D33AF4" w:rsidP="00E135D3">
      <w:pPr>
        <w:pStyle w:val="Style1"/>
      </w:pPr>
    </w:p>
    <w:p w14:paraId="26AA8DF8" w14:textId="77777777" w:rsidR="009265BA" w:rsidRPr="003156A6" w:rsidRDefault="009265BA" w:rsidP="00702409"/>
    <w:p w14:paraId="5534BEFD" w14:textId="77777777" w:rsidR="002F5D85" w:rsidRPr="003156A6" w:rsidRDefault="002F5D85" w:rsidP="00702409"/>
    <w:p w14:paraId="1AFE4169" w14:textId="580766DC" w:rsidR="009265BA" w:rsidRPr="003156A6" w:rsidRDefault="007A3DBF" w:rsidP="00A2644B">
      <w:pPr>
        <w:pStyle w:val="Titre"/>
        <w:rPr>
          <w:b/>
          <w:bCs/>
        </w:rPr>
      </w:pPr>
      <w:r w:rsidRPr="003156A6">
        <w:rPr>
          <w:b/>
          <w:bCs/>
        </w:rPr>
        <w:t>C</w:t>
      </w:r>
      <w:r w:rsidR="009265BA" w:rsidRPr="003156A6">
        <w:rPr>
          <w:b/>
          <w:bCs/>
        </w:rPr>
        <w:t>ahier des Clauses Techniques Particulières</w:t>
      </w:r>
    </w:p>
    <w:p w14:paraId="27202BF1" w14:textId="10C21E44" w:rsidR="009265BA" w:rsidRPr="003156A6" w:rsidRDefault="009265BA" w:rsidP="00A2644B">
      <w:pPr>
        <w:pStyle w:val="Titre"/>
        <w:rPr>
          <w:b/>
          <w:bCs/>
        </w:rPr>
      </w:pPr>
      <w:r w:rsidRPr="003156A6">
        <w:rPr>
          <w:b/>
          <w:bCs/>
        </w:rPr>
        <w:t>(C.C.T.P.)</w:t>
      </w:r>
    </w:p>
    <w:p w14:paraId="18428B61" w14:textId="77777777" w:rsidR="009265BA" w:rsidRDefault="009265BA" w:rsidP="00702409"/>
    <w:p w14:paraId="7BF5B0BE" w14:textId="7FC76904" w:rsidR="000E52E7" w:rsidRPr="002A7002" w:rsidRDefault="000E52E7" w:rsidP="00702409">
      <w:pPr>
        <w:rPr>
          <w:u w:val="single"/>
        </w:rPr>
      </w:pPr>
      <w:r w:rsidRPr="002A7002">
        <w:rPr>
          <w:noProof/>
          <w:u w:val="single"/>
        </w:rPr>
        <mc:AlternateContent>
          <mc:Choice Requires="wpg">
            <w:drawing>
              <wp:anchor distT="0" distB="0" distL="114300" distR="114300" simplePos="0" relativeHeight="251658241" behindDoc="0" locked="0" layoutInCell="1" allowOverlap="1" wp14:anchorId="51C99FEA" wp14:editId="3D392264">
                <wp:simplePos x="0" y="0"/>
                <wp:positionH relativeFrom="page">
                  <wp:posOffset>0</wp:posOffset>
                </wp:positionH>
                <wp:positionV relativeFrom="page">
                  <wp:posOffset>6163310</wp:posOffset>
                </wp:positionV>
                <wp:extent cx="6816090" cy="1477010"/>
                <wp:effectExtent l="0" t="0" r="3810" b="8890"/>
                <wp:wrapSquare wrapText="bothSides"/>
                <wp:docPr id="296952513" name="Groupe 8"/>
                <wp:cNvGraphicFramePr/>
                <a:graphic xmlns:a="http://schemas.openxmlformats.org/drawingml/2006/main">
                  <a:graphicData uri="http://schemas.microsoft.com/office/word/2010/wordprocessingGroup">
                    <wpg:wgp>
                      <wpg:cNvGrpSpPr/>
                      <wpg:grpSpPr>
                        <a:xfrm>
                          <a:off x="0" y="0"/>
                          <a:ext cx="6816090" cy="1477010"/>
                          <a:chOff x="-1" y="-2"/>
                          <a:chExt cx="6818401" cy="3188421"/>
                        </a:xfrm>
                      </wpg:grpSpPr>
                      <wps:wsp>
                        <wps:cNvPr id="960229624" name="Rectangle 1"/>
                        <wps:cNvSpPr>
                          <a:spLocks noChangeAspect="1"/>
                        </wps:cNvSpPr>
                        <wps:spPr>
                          <a:xfrm>
                            <a:off x="307443" y="-2"/>
                            <a:ext cx="6510957" cy="3188421"/>
                          </a:xfrm>
                          <a:prstGeom prst="rect">
                            <a:avLst/>
                          </a:prstGeom>
                          <a:solidFill>
                            <a:srgbClr val="00958E"/>
                          </a:solidFill>
                          <a:ln>
                            <a:noFill/>
                          </a:ln>
                        </wps:spPr>
                        <wps:txbx>
                          <w:txbxContent>
                            <w:p w14:paraId="3EA4C35C" w14:textId="1E89ECBD" w:rsidR="001678F6" w:rsidRPr="0069471A" w:rsidRDefault="001678F6" w:rsidP="001678F6">
                              <w:pPr>
                                <w:pStyle w:val="Titredocument"/>
                                <w:rPr>
                                  <w:b/>
                                  <w:bCs w:val="0"/>
                                </w:rPr>
                              </w:pPr>
                              <w:r w:rsidRPr="0069471A">
                                <w:rPr>
                                  <w:b/>
                                  <w:bCs w:val="0"/>
                                </w:rPr>
                                <w:t>Infogérance du système d’information, fournitures d’environnements d’infrastructures informatique</w:t>
                              </w:r>
                            </w:p>
                            <w:p w14:paraId="6C5E791C" w14:textId="1BE86CDB" w:rsidR="007A3DBF" w:rsidRPr="00F60018" w:rsidRDefault="007A3DBF" w:rsidP="007A3DBF">
                              <w:pPr>
                                <w:pStyle w:val="Titredocument"/>
                              </w:pPr>
                            </w:p>
                          </w:txbxContent>
                        </wps:txbx>
                        <wps:bodyPr spcFirstLastPara="1" wrap="square" lIns="91425" tIns="91425" rIns="91425" bIns="91425" anchor="ctr" anchorCtr="0">
                          <a:noAutofit/>
                        </wps:bodyPr>
                      </wps:wsp>
                      <wps:wsp>
                        <wps:cNvPr id="739005347" name="Rectangle 1"/>
                        <wps:cNvSpPr/>
                        <wps:spPr>
                          <a:xfrm>
                            <a:off x="-1" y="-2"/>
                            <a:ext cx="306104" cy="3188308"/>
                          </a:xfrm>
                          <a:prstGeom prst="rect">
                            <a:avLst/>
                          </a:prstGeom>
                          <a:solidFill>
                            <a:schemeClr val="accent2"/>
                          </a:solidFill>
                          <a:ln>
                            <a:noFill/>
                          </a:ln>
                        </wps:spPr>
                        <wps:txbx>
                          <w:txbxContent>
                            <w:p w14:paraId="7F59299E" w14:textId="77777777" w:rsidR="007A3DBF" w:rsidRPr="00F60018" w:rsidRDefault="007A3DBF" w:rsidP="007A3DBF">
                              <w:pPr>
                                <w:spacing w:after="0"/>
                                <w:textDirection w:val="btLr"/>
                              </w:pPr>
                            </w:p>
                          </w:txbxContent>
                        </wps:txbx>
                        <wps:bodyPr spcFirstLastPara="1" wrap="square" lIns="91425" tIns="91425" rIns="91425" bIns="91425"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51C99FEA" id="Groupe 8" o:spid="_x0000_s1027" style="position:absolute;left:0;text-align:left;margin-left:0;margin-top:485.3pt;width:536.7pt;height:116.3pt;z-index:251658241;mso-position-horizontal-relative:page;mso-position-vertical-relative:page;mso-width-relative:margin;mso-height-relative:margin" coordorigin="" coordsize="68184,31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">
                <v:rect id="_x0000_s1028" style="position:absolute;left:3074;width:65110;height:318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" fillcolor="#00958e" stroked="f">
                  <o:lock v:ext="edit" aspectratio="t"/>
                  <v:textbox inset="2.53958mm,2.53958mm,2.53958mm,2.53958mm">
                    <w:txbxContent>
                      <w:p w14:paraId="3EA4C35C" w14:textId="1E89ECBD" w:rsidR="001678F6" w:rsidRPr="0069471A" w:rsidRDefault="001678F6" w:rsidP="001678F6">
                        <w:pPr>
                          <w:pStyle w:val="Titredocument"/>
                          <w:rPr>
                            <w:b/>
                            <w:bCs w:val="0"/>
                          </w:rPr>
                        </w:pPr>
                        <w:r w:rsidRPr="0069471A">
                          <w:rPr>
                            <w:b/>
                            <w:bCs w:val="0"/>
                          </w:rPr>
                          <w:t>Infogérance du système d’information, fournitures d’environnements d’infrastructures informatique</w:t>
                        </w:r>
                      </w:p>
                      <w:p w14:paraId="6C5E791C" w14:textId="1BE86CDB" w:rsidR="007A3DBF" w:rsidRPr="00F60018" w:rsidRDefault="007A3DBF" w:rsidP="007A3DBF">
                        <w:pPr>
                          <w:pStyle w:val="Titredocument"/>
                        </w:pPr>
                      </w:p>
                    </w:txbxContent>
                  </v:textbox>
                </v:rect>
                <v:rect id="_x0000_s1029" style="position:absolute;width:3061;height:31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" fillcolor="#0a5552 [3205]" stroked="f">
                  <v:textbox inset="2.53958mm,2.53958mm,2.53958mm,2.53958mm">
                    <w:txbxContent>
                      <w:p w14:paraId="7F59299E" w14:textId="77777777" w:rsidR="007A3DBF" w:rsidRPr="00F60018" w:rsidRDefault="007A3DBF" w:rsidP="007A3DBF">
                        <w:pPr>
                          <w:spacing w:after="0"/>
                          <w:textDirection w:val="btLr"/>
                        </w:pPr>
                      </w:p>
                    </w:txbxContent>
                  </v:textbox>
                </v:rect>
                <w10:wrap type="square" anchorx="page" anchory="page"/>
              </v:group>
            </w:pict>
          </mc:Fallback>
        </mc:AlternateContent>
      </w:r>
    </w:p>
    <w:p w14:paraId="36388C20" w14:textId="10E01662" w:rsidR="007A3DBF" w:rsidRPr="003156A6" w:rsidRDefault="007A3DBF" w:rsidP="006B301A">
      <w:pPr>
        <w:pStyle w:val="RedTitre"/>
        <w:jc w:val="left"/>
        <w:rPr>
          <w:rFonts w:ascii="Aptos Display" w:hAnsi="Aptos Display"/>
          <w:color w:val="1A6B80"/>
          <w:sz w:val="28"/>
          <w:szCs w:val="28"/>
        </w:rPr>
      </w:pPr>
    </w:p>
    <w:p w14:paraId="4B7AA5FE" w14:textId="77777777" w:rsidR="00E874B1" w:rsidRDefault="00E874B1" w:rsidP="00D80F9E">
      <w:pPr>
        <w:pStyle w:val="Style2"/>
      </w:pPr>
    </w:p>
    <w:p w14:paraId="4C9DD327" w14:textId="77777777" w:rsidR="000E52E7" w:rsidRPr="003156A6" w:rsidRDefault="000E52E7" w:rsidP="00D80F9E">
      <w:pPr>
        <w:pStyle w:val="Style2"/>
      </w:pPr>
    </w:p>
    <w:p w14:paraId="14923DC0" w14:textId="1F2E3A2D" w:rsidR="009265BA" w:rsidRPr="003156A6" w:rsidRDefault="009265BA" w:rsidP="00D80F9E">
      <w:pPr>
        <w:pStyle w:val="Style2"/>
      </w:pPr>
      <w:r w:rsidRPr="003156A6">
        <w:t>Mode de consultation :</w:t>
      </w:r>
    </w:p>
    <w:p w14:paraId="5F2E12C5" w14:textId="7CDA6354" w:rsidR="0075465A" w:rsidRDefault="00E967DF" w:rsidP="00E967DF">
      <w:pPr>
        <w:jc w:val="center"/>
        <w:rPr>
          <w:color w:val="052A29" w:themeColor="text2"/>
          <w:sz w:val="28"/>
          <w:szCs w:val="28"/>
        </w:rPr>
      </w:pPr>
      <w:r w:rsidRPr="00E967DF">
        <w:rPr>
          <w:color w:val="052A29" w:themeColor="text2"/>
          <w:sz w:val="28"/>
          <w:szCs w:val="28"/>
        </w:rPr>
        <w:t>Accord-cadre à bons de commandes passé selon un Appel d’Offres Ouvert Européen en application du code</w:t>
      </w:r>
      <w:r>
        <w:rPr>
          <w:color w:val="052A29" w:themeColor="text2"/>
          <w:sz w:val="28"/>
          <w:szCs w:val="28"/>
        </w:rPr>
        <w:t xml:space="preserve"> </w:t>
      </w:r>
      <w:r w:rsidRPr="00E967DF">
        <w:rPr>
          <w:color w:val="052A29" w:themeColor="text2"/>
          <w:sz w:val="28"/>
          <w:szCs w:val="28"/>
        </w:rPr>
        <w:t>de la commande publique et notamment ses articles R. 2124-1, R.2124-2 1°, R. 2162-</w:t>
      </w:r>
      <w:r w:rsidR="00DF15A3">
        <w:rPr>
          <w:color w:val="052A29" w:themeColor="text2"/>
          <w:sz w:val="28"/>
          <w:szCs w:val="28"/>
        </w:rPr>
        <w:t>2</w:t>
      </w:r>
      <w:r w:rsidR="00B30CB8">
        <w:rPr>
          <w:color w:val="052A29" w:themeColor="text2"/>
          <w:sz w:val="28"/>
          <w:szCs w:val="28"/>
        </w:rPr>
        <w:t xml:space="preserve"> 2°</w:t>
      </w:r>
      <w:r w:rsidRPr="00E967DF">
        <w:rPr>
          <w:color w:val="052A29" w:themeColor="text2"/>
          <w:sz w:val="28"/>
          <w:szCs w:val="28"/>
        </w:rPr>
        <w:t xml:space="preserve"> et R. 2161-2 à R. 2161-5</w:t>
      </w:r>
    </w:p>
    <w:p w14:paraId="417B69D0" w14:textId="77777777" w:rsidR="003E29D6" w:rsidRDefault="003E29D6" w:rsidP="002A33F3">
      <w:pPr>
        <w:jc w:val="center"/>
        <w:rPr>
          <w:color w:val="052A29" w:themeColor="text2"/>
          <w:sz w:val="28"/>
          <w:szCs w:val="28"/>
        </w:rPr>
      </w:pPr>
    </w:p>
    <w:p w14:paraId="6FAA2EF7" w14:textId="77777777" w:rsidR="00E967DF" w:rsidRDefault="00E967DF" w:rsidP="002A33F3">
      <w:pPr>
        <w:jc w:val="center"/>
        <w:rPr>
          <w:color w:val="052A29" w:themeColor="text2"/>
          <w:sz w:val="28"/>
          <w:szCs w:val="28"/>
        </w:rPr>
      </w:pPr>
    </w:p>
    <w:p w14:paraId="0735F75A" w14:textId="77777777" w:rsidR="003E29D6" w:rsidRPr="00A1205A" w:rsidRDefault="003E29D6" w:rsidP="003E29D6">
      <w:pPr>
        <w:spacing w:after="0"/>
        <w:jc w:val="center"/>
        <w:rPr>
          <w:rFonts w:ascii="Aptos Black" w:hAnsi="Aptos Black"/>
          <w:color w:val="0A5552"/>
          <w:sz w:val="32"/>
          <w:szCs w:val="32"/>
        </w:rPr>
      </w:pPr>
      <w:r w:rsidRPr="00A1205A">
        <w:rPr>
          <w:rFonts w:ascii="Aptos Black" w:hAnsi="Aptos Black"/>
          <w:color w:val="0A5552"/>
          <w:sz w:val="32"/>
          <w:szCs w:val="32"/>
        </w:rPr>
        <w:lastRenderedPageBreak/>
        <w:t>SOMMAIRE</w:t>
      </w:r>
    </w:p>
    <w:sdt>
      <w:sdtPr>
        <w:rPr>
          <w:rFonts w:ascii="Roboto" w:eastAsia="Times New Roman" w:hAnsi="Roboto" w:cs="Times New Roman"/>
          <w:color w:val="auto"/>
          <w:sz w:val="22"/>
          <w:szCs w:val="24"/>
        </w:rPr>
        <w:id w:val="-1356345927"/>
        <w:docPartObj>
          <w:docPartGallery w:val="Table of Contents"/>
          <w:docPartUnique/>
        </w:docPartObj>
      </w:sdtPr>
      <w:sdtEndPr>
        <w:rPr>
          <w:rFonts w:ascii="Aptos Display" w:hAnsi="Aptos Display"/>
          <w:b/>
          <w:bCs/>
          <w:szCs w:val="22"/>
        </w:rPr>
      </w:sdtEndPr>
      <w:sdtContent>
        <w:p w14:paraId="31BC8CEB" w14:textId="6EA1129B" w:rsidR="007A3DBF" w:rsidRPr="007D6937" w:rsidRDefault="007A3DBF" w:rsidP="007D6937">
          <w:pPr>
            <w:pStyle w:val="En-ttedetabledesmatires"/>
            <w:spacing w:before="0"/>
            <w:rPr>
              <w:rStyle w:val="En-tteTabledesmatiresCar"/>
              <w:rFonts w:ascii="Aptos Display" w:eastAsiaTheme="majorEastAsia" w:hAnsi="Aptos Display"/>
              <w:sz w:val="24"/>
              <w:szCs w:val="28"/>
            </w:rPr>
          </w:pPr>
        </w:p>
        <w:p w14:paraId="25FFE785" w14:textId="38583D27" w:rsidR="00C74E94" w:rsidRDefault="007A3DBF">
          <w:pPr>
            <w:pStyle w:val="TM1"/>
            <w:rPr>
              <w:rFonts w:asciiTheme="minorHAnsi" w:eastAsiaTheme="minorEastAsia" w:hAnsiTheme="minorHAnsi" w:cstheme="minorBidi"/>
              <w:b w:val="0"/>
              <w:bCs w:val="0"/>
              <w:caps w:val="0"/>
              <w:snapToGrid/>
              <w:color w:val="auto"/>
              <w:kern w:val="2"/>
              <w:sz w:val="24"/>
              <w:lang w:bidi="ar-SA"/>
              <w14:ligatures w14:val="standardContextual"/>
            </w:rPr>
          </w:pPr>
          <w:r w:rsidRPr="003156A6">
            <w:rPr>
              <w:rFonts w:ascii="Roboto" w:hAnsi="Roboto"/>
              <w:noProof w:val="0"/>
            </w:rPr>
            <w:fldChar w:fldCharType="begin"/>
          </w:r>
          <w:r w:rsidRPr="003156A6">
            <w:rPr>
              <w:noProof w:val="0"/>
            </w:rPr>
            <w:instrText xml:space="preserve"> TOC \o "1-3" \h \z \u </w:instrText>
          </w:r>
          <w:r w:rsidRPr="003156A6">
            <w:rPr>
              <w:rFonts w:ascii="Roboto" w:hAnsi="Roboto"/>
              <w:noProof w:val="0"/>
            </w:rPr>
            <w:fldChar w:fldCharType="separate"/>
          </w:r>
          <w:hyperlink w:anchor="_Toc242177472" w:history="1">
            <w:r w:rsidR="00C74E94" w:rsidRPr="00170320">
              <w:rPr>
                <w:rStyle w:val="Lienhypertexte"/>
              </w:rPr>
              <w:t>1.</w:t>
            </w:r>
            <w:r w:rsidR="00C74E94">
              <w:rPr>
                <w:rFonts w:asciiTheme="minorHAnsi" w:eastAsiaTheme="minorEastAsia" w:hAnsiTheme="minorHAnsi" w:cstheme="minorBidi"/>
                <w:b w:val="0"/>
                <w:bCs w:val="0"/>
                <w:caps w:val="0"/>
                <w:snapToGrid/>
                <w:color w:val="auto"/>
                <w:kern w:val="2"/>
                <w:sz w:val="24"/>
                <w:lang w:bidi="ar-SA"/>
                <w14:ligatures w14:val="standardContextual"/>
              </w:rPr>
              <w:tab/>
            </w:r>
            <w:r w:rsidR="00C74E94" w:rsidRPr="00170320">
              <w:rPr>
                <w:rStyle w:val="Lienhypertexte"/>
              </w:rPr>
              <w:t>PRESENTATION</w:t>
            </w:r>
            <w:r w:rsidR="00C74E94">
              <w:rPr>
                <w:webHidden/>
              </w:rPr>
              <w:tab/>
            </w:r>
            <w:r w:rsidR="00C74E94">
              <w:rPr>
                <w:webHidden/>
              </w:rPr>
              <w:fldChar w:fldCharType="begin"/>
            </w:r>
            <w:r w:rsidR="00C74E94">
              <w:rPr>
                <w:webHidden/>
              </w:rPr>
              <w:instrText xml:space="preserve"> PAGEREF _Toc242177472 \h </w:instrText>
            </w:r>
            <w:r w:rsidR="00C74E94">
              <w:rPr>
                <w:webHidden/>
              </w:rPr>
            </w:r>
            <w:r w:rsidR="00C74E94">
              <w:rPr>
                <w:webHidden/>
              </w:rPr>
              <w:fldChar w:fldCharType="separate"/>
            </w:r>
            <w:r w:rsidR="00C74E94">
              <w:rPr>
                <w:webHidden/>
              </w:rPr>
              <w:t>3</w:t>
            </w:r>
            <w:r w:rsidR="00C74E94">
              <w:rPr>
                <w:webHidden/>
              </w:rPr>
              <w:fldChar w:fldCharType="end"/>
            </w:r>
          </w:hyperlink>
        </w:p>
        <w:p w14:paraId="6561A2AB" w14:textId="1BC89695" w:rsidR="00C74E94" w:rsidRDefault="00C74E94">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73" w:history="1">
            <w:r w:rsidRPr="00170320">
              <w:rPr>
                <w:rStyle w:val="Lienhypertexte"/>
              </w:rPr>
              <w:t>2.</w:t>
            </w:r>
            <w:r>
              <w:rPr>
                <w:rFonts w:asciiTheme="minorHAnsi" w:eastAsiaTheme="minorEastAsia" w:hAnsiTheme="minorHAnsi" w:cstheme="minorBidi"/>
                <w:b w:val="0"/>
                <w:bCs w:val="0"/>
                <w:caps w:val="0"/>
                <w:snapToGrid/>
                <w:color w:val="auto"/>
                <w:kern w:val="2"/>
                <w:sz w:val="24"/>
                <w:lang w:bidi="ar-SA"/>
                <w14:ligatures w14:val="standardContextual"/>
              </w:rPr>
              <w:tab/>
            </w:r>
            <w:r w:rsidRPr="00170320">
              <w:rPr>
                <w:rStyle w:val="Lienhypertexte"/>
              </w:rPr>
              <w:t>TERMINOLOGIE</w:t>
            </w:r>
            <w:r>
              <w:rPr>
                <w:webHidden/>
              </w:rPr>
              <w:tab/>
            </w:r>
            <w:r>
              <w:rPr>
                <w:webHidden/>
              </w:rPr>
              <w:fldChar w:fldCharType="begin"/>
            </w:r>
            <w:r>
              <w:rPr>
                <w:webHidden/>
              </w:rPr>
              <w:instrText xml:space="preserve"> PAGEREF _Toc242177473 \h </w:instrText>
            </w:r>
            <w:r>
              <w:rPr>
                <w:webHidden/>
              </w:rPr>
            </w:r>
            <w:r>
              <w:rPr>
                <w:webHidden/>
              </w:rPr>
              <w:fldChar w:fldCharType="separate"/>
            </w:r>
            <w:r>
              <w:rPr>
                <w:webHidden/>
              </w:rPr>
              <w:t>3</w:t>
            </w:r>
            <w:r>
              <w:rPr>
                <w:webHidden/>
              </w:rPr>
              <w:fldChar w:fldCharType="end"/>
            </w:r>
          </w:hyperlink>
        </w:p>
        <w:p w14:paraId="6DAA73A7" w14:textId="7EACD43D" w:rsidR="00C74E94" w:rsidRDefault="00C74E94">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74" w:history="1">
            <w:r w:rsidRPr="00170320">
              <w:rPr>
                <w:rStyle w:val="Lienhypertexte"/>
              </w:rPr>
              <w:t>3.</w:t>
            </w:r>
            <w:r>
              <w:rPr>
                <w:rFonts w:asciiTheme="minorHAnsi" w:eastAsiaTheme="minorEastAsia" w:hAnsiTheme="minorHAnsi" w:cstheme="minorBidi"/>
                <w:b w:val="0"/>
                <w:bCs w:val="0"/>
                <w:caps w:val="0"/>
                <w:snapToGrid/>
                <w:color w:val="auto"/>
                <w:kern w:val="2"/>
                <w:sz w:val="24"/>
                <w:lang w:bidi="ar-SA"/>
                <w14:ligatures w14:val="standardContextual"/>
              </w:rPr>
              <w:tab/>
            </w:r>
            <w:r w:rsidRPr="00170320">
              <w:rPr>
                <w:rStyle w:val="Lienhypertexte"/>
              </w:rPr>
              <w:t>OBJET DE L’ACCORD-CADRE</w:t>
            </w:r>
            <w:r>
              <w:rPr>
                <w:webHidden/>
              </w:rPr>
              <w:tab/>
            </w:r>
            <w:r>
              <w:rPr>
                <w:webHidden/>
              </w:rPr>
              <w:fldChar w:fldCharType="begin"/>
            </w:r>
            <w:r>
              <w:rPr>
                <w:webHidden/>
              </w:rPr>
              <w:instrText xml:space="preserve"> PAGEREF _Toc242177474 \h </w:instrText>
            </w:r>
            <w:r>
              <w:rPr>
                <w:webHidden/>
              </w:rPr>
            </w:r>
            <w:r>
              <w:rPr>
                <w:webHidden/>
              </w:rPr>
              <w:fldChar w:fldCharType="separate"/>
            </w:r>
            <w:r>
              <w:rPr>
                <w:webHidden/>
              </w:rPr>
              <w:t>3</w:t>
            </w:r>
            <w:r>
              <w:rPr>
                <w:webHidden/>
              </w:rPr>
              <w:fldChar w:fldCharType="end"/>
            </w:r>
          </w:hyperlink>
        </w:p>
        <w:p w14:paraId="3F23BF56" w14:textId="76947F71" w:rsidR="00C74E94" w:rsidRDefault="00C74E94">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75" w:history="1">
            <w:r w:rsidRPr="00170320">
              <w:rPr>
                <w:rStyle w:val="Lienhypertexte"/>
              </w:rPr>
              <w:t>4.</w:t>
            </w:r>
            <w:r>
              <w:rPr>
                <w:rFonts w:asciiTheme="minorHAnsi" w:eastAsiaTheme="minorEastAsia" w:hAnsiTheme="minorHAnsi" w:cstheme="minorBidi"/>
                <w:b w:val="0"/>
                <w:bCs w:val="0"/>
                <w:caps w:val="0"/>
                <w:snapToGrid/>
                <w:color w:val="auto"/>
                <w:kern w:val="2"/>
                <w:sz w:val="24"/>
                <w:lang w:bidi="ar-SA"/>
                <w14:ligatures w14:val="standardContextual"/>
              </w:rPr>
              <w:tab/>
            </w:r>
            <w:r w:rsidRPr="00170320">
              <w:rPr>
                <w:rStyle w:val="Lienhypertexte"/>
              </w:rPr>
              <w:t>DECOUPAGE EN LOTS</w:t>
            </w:r>
            <w:r>
              <w:rPr>
                <w:webHidden/>
              </w:rPr>
              <w:tab/>
            </w:r>
            <w:r>
              <w:rPr>
                <w:webHidden/>
              </w:rPr>
              <w:fldChar w:fldCharType="begin"/>
            </w:r>
            <w:r>
              <w:rPr>
                <w:webHidden/>
              </w:rPr>
              <w:instrText xml:space="preserve"> PAGEREF _Toc242177475 \h </w:instrText>
            </w:r>
            <w:r>
              <w:rPr>
                <w:webHidden/>
              </w:rPr>
            </w:r>
            <w:r>
              <w:rPr>
                <w:webHidden/>
              </w:rPr>
              <w:fldChar w:fldCharType="separate"/>
            </w:r>
            <w:r>
              <w:rPr>
                <w:webHidden/>
              </w:rPr>
              <w:t>3</w:t>
            </w:r>
            <w:r>
              <w:rPr>
                <w:webHidden/>
              </w:rPr>
              <w:fldChar w:fldCharType="end"/>
            </w:r>
          </w:hyperlink>
        </w:p>
        <w:p w14:paraId="59700ED9" w14:textId="6297871F" w:rsidR="00C74E94" w:rsidRDefault="00C74E94">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76" w:history="1">
            <w:r w:rsidRPr="00170320">
              <w:rPr>
                <w:rStyle w:val="Lienhypertexte"/>
              </w:rPr>
              <w:t>5.</w:t>
            </w:r>
            <w:r>
              <w:rPr>
                <w:rFonts w:asciiTheme="minorHAnsi" w:eastAsiaTheme="minorEastAsia" w:hAnsiTheme="minorHAnsi" w:cstheme="minorBidi"/>
                <w:b w:val="0"/>
                <w:bCs w:val="0"/>
                <w:caps w:val="0"/>
                <w:snapToGrid/>
                <w:color w:val="auto"/>
                <w:kern w:val="2"/>
                <w:sz w:val="24"/>
                <w:lang w:bidi="ar-SA"/>
                <w14:ligatures w14:val="standardContextual"/>
              </w:rPr>
              <w:tab/>
            </w:r>
            <w:r w:rsidRPr="00170320">
              <w:rPr>
                <w:rStyle w:val="Lienhypertexte"/>
              </w:rPr>
              <w:t>PRESENTATION SYNTHETIQUE DE L’EXISTANT</w:t>
            </w:r>
            <w:r>
              <w:rPr>
                <w:webHidden/>
              </w:rPr>
              <w:tab/>
            </w:r>
            <w:r>
              <w:rPr>
                <w:webHidden/>
              </w:rPr>
              <w:fldChar w:fldCharType="begin"/>
            </w:r>
            <w:r>
              <w:rPr>
                <w:webHidden/>
              </w:rPr>
              <w:instrText xml:space="preserve"> PAGEREF _Toc242177476 \h </w:instrText>
            </w:r>
            <w:r>
              <w:rPr>
                <w:webHidden/>
              </w:rPr>
            </w:r>
            <w:r>
              <w:rPr>
                <w:webHidden/>
              </w:rPr>
              <w:fldChar w:fldCharType="separate"/>
            </w:r>
            <w:r>
              <w:rPr>
                <w:webHidden/>
              </w:rPr>
              <w:t>3</w:t>
            </w:r>
            <w:r>
              <w:rPr>
                <w:webHidden/>
              </w:rPr>
              <w:fldChar w:fldCharType="end"/>
            </w:r>
          </w:hyperlink>
        </w:p>
        <w:p w14:paraId="3AF6750C" w14:textId="0CAFD92D"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77" w:history="1">
            <w:r w:rsidRPr="00170320">
              <w:rPr>
                <w:rStyle w:val="Lienhypertexte"/>
              </w:rPr>
              <w:t>5.1.</w:t>
            </w:r>
            <w:r>
              <w:rPr>
                <w:rFonts w:asciiTheme="minorHAnsi" w:eastAsiaTheme="minorEastAsia" w:hAnsiTheme="minorHAnsi" w:cstheme="minorBidi"/>
                <w:snapToGrid/>
                <w:kern w:val="2"/>
                <w:sz w:val="24"/>
                <w:lang w:bidi="ar-SA"/>
                <w14:ligatures w14:val="standardContextual"/>
              </w:rPr>
              <w:tab/>
            </w:r>
            <w:r w:rsidRPr="00170320">
              <w:rPr>
                <w:rStyle w:val="Lienhypertexte"/>
              </w:rPr>
              <w:t>Préambule</w:t>
            </w:r>
            <w:r>
              <w:rPr>
                <w:webHidden/>
              </w:rPr>
              <w:tab/>
            </w:r>
            <w:r>
              <w:rPr>
                <w:webHidden/>
              </w:rPr>
              <w:fldChar w:fldCharType="begin"/>
            </w:r>
            <w:r>
              <w:rPr>
                <w:webHidden/>
              </w:rPr>
              <w:instrText xml:space="preserve"> PAGEREF _Toc242177477 \h </w:instrText>
            </w:r>
            <w:r>
              <w:rPr>
                <w:webHidden/>
              </w:rPr>
            </w:r>
            <w:r>
              <w:rPr>
                <w:webHidden/>
              </w:rPr>
              <w:fldChar w:fldCharType="separate"/>
            </w:r>
            <w:r>
              <w:rPr>
                <w:webHidden/>
              </w:rPr>
              <w:t>3</w:t>
            </w:r>
            <w:r>
              <w:rPr>
                <w:webHidden/>
              </w:rPr>
              <w:fldChar w:fldCharType="end"/>
            </w:r>
          </w:hyperlink>
        </w:p>
        <w:p w14:paraId="1BF51B83" w14:textId="06E6A032"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78" w:history="1">
            <w:r w:rsidRPr="00170320">
              <w:rPr>
                <w:rStyle w:val="Lienhypertexte"/>
              </w:rPr>
              <w:t>5.2.</w:t>
            </w:r>
            <w:r>
              <w:rPr>
                <w:rFonts w:asciiTheme="minorHAnsi" w:eastAsiaTheme="minorEastAsia" w:hAnsiTheme="minorHAnsi" w:cstheme="minorBidi"/>
                <w:snapToGrid/>
                <w:kern w:val="2"/>
                <w:sz w:val="24"/>
                <w:lang w:bidi="ar-SA"/>
                <w14:ligatures w14:val="standardContextual"/>
              </w:rPr>
              <w:tab/>
            </w:r>
            <w:r w:rsidRPr="00170320">
              <w:rPr>
                <w:rStyle w:val="Lienhypertexte"/>
              </w:rPr>
              <w:t>Vision d’ensemble</w:t>
            </w:r>
            <w:r>
              <w:rPr>
                <w:webHidden/>
              </w:rPr>
              <w:tab/>
            </w:r>
            <w:r>
              <w:rPr>
                <w:webHidden/>
              </w:rPr>
              <w:fldChar w:fldCharType="begin"/>
            </w:r>
            <w:r>
              <w:rPr>
                <w:webHidden/>
              </w:rPr>
              <w:instrText xml:space="preserve"> PAGEREF _Toc242177478 \h </w:instrText>
            </w:r>
            <w:r>
              <w:rPr>
                <w:webHidden/>
              </w:rPr>
            </w:r>
            <w:r>
              <w:rPr>
                <w:webHidden/>
              </w:rPr>
              <w:fldChar w:fldCharType="separate"/>
            </w:r>
            <w:r>
              <w:rPr>
                <w:webHidden/>
              </w:rPr>
              <w:t>4</w:t>
            </w:r>
            <w:r>
              <w:rPr>
                <w:webHidden/>
              </w:rPr>
              <w:fldChar w:fldCharType="end"/>
            </w:r>
          </w:hyperlink>
        </w:p>
        <w:p w14:paraId="252D3560" w14:textId="7FB874F6"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79" w:history="1">
            <w:r w:rsidRPr="00170320">
              <w:rPr>
                <w:rStyle w:val="Lienhypertexte"/>
              </w:rPr>
              <w:t>5.3.</w:t>
            </w:r>
            <w:r>
              <w:rPr>
                <w:rFonts w:asciiTheme="minorHAnsi" w:eastAsiaTheme="minorEastAsia" w:hAnsiTheme="minorHAnsi" w:cstheme="minorBidi"/>
                <w:snapToGrid/>
                <w:kern w:val="2"/>
                <w:sz w:val="24"/>
                <w:lang w:bidi="ar-SA"/>
                <w14:ligatures w14:val="standardContextual"/>
              </w:rPr>
              <w:tab/>
            </w:r>
            <w:r w:rsidRPr="00170320">
              <w:rPr>
                <w:rStyle w:val="Lienhypertexte"/>
              </w:rPr>
              <w:t>Environnements serveurs</w:t>
            </w:r>
            <w:r>
              <w:rPr>
                <w:webHidden/>
              </w:rPr>
              <w:tab/>
            </w:r>
            <w:r>
              <w:rPr>
                <w:webHidden/>
              </w:rPr>
              <w:fldChar w:fldCharType="begin"/>
            </w:r>
            <w:r>
              <w:rPr>
                <w:webHidden/>
              </w:rPr>
              <w:instrText xml:space="preserve"> PAGEREF _Toc242177479 \h </w:instrText>
            </w:r>
            <w:r>
              <w:rPr>
                <w:webHidden/>
              </w:rPr>
            </w:r>
            <w:r>
              <w:rPr>
                <w:webHidden/>
              </w:rPr>
              <w:fldChar w:fldCharType="separate"/>
            </w:r>
            <w:r>
              <w:rPr>
                <w:webHidden/>
              </w:rPr>
              <w:t>4</w:t>
            </w:r>
            <w:r>
              <w:rPr>
                <w:webHidden/>
              </w:rPr>
              <w:fldChar w:fldCharType="end"/>
            </w:r>
          </w:hyperlink>
        </w:p>
        <w:p w14:paraId="526573F9" w14:textId="65EC5F8B"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80" w:history="1">
            <w:r w:rsidRPr="00170320">
              <w:rPr>
                <w:rStyle w:val="Lienhypertexte"/>
              </w:rPr>
              <w:t>5.4.</w:t>
            </w:r>
            <w:r>
              <w:rPr>
                <w:rFonts w:asciiTheme="minorHAnsi" w:eastAsiaTheme="minorEastAsia" w:hAnsiTheme="minorHAnsi" w:cstheme="minorBidi"/>
                <w:snapToGrid/>
                <w:kern w:val="2"/>
                <w:sz w:val="24"/>
                <w:lang w:bidi="ar-SA"/>
                <w14:ligatures w14:val="standardContextual"/>
              </w:rPr>
              <w:tab/>
            </w:r>
            <w:r w:rsidRPr="00170320">
              <w:rPr>
                <w:rStyle w:val="Lienhypertexte"/>
              </w:rPr>
              <w:t>Environnements de sauvegarde et réplication</w:t>
            </w:r>
            <w:r>
              <w:rPr>
                <w:webHidden/>
              </w:rPr>
              <w:tab/>
            </w:r>
            <w:r>
              <w:rPr>
                <w:webHidden/>
              </w:rPr>
              <w:fldChar w:fldCharType="begin"/>
            </w:r>
            <w:r>
              <w:rPr>
                <w:webHidden/>
              </w:rPr>
              <w:instrText xml:space="preserve"> PAGEREF _Toc242177480 \h </w:instrText>
            </w:r>
            <w:r>
              <w:rPr>
                <w:webHidden/>
              </w:rPr>
            </w:r>
            <w:r>
              <w:rPr>
                <w:webHidden/>
              </w:rPr>
              <w:fldChar w:fldCharType="separate"/>
            </w:r>
            <w:r>
              <w:rPr>
                <w:webHidden/>
              </w:rPr>
              <w:t>4</w:t>
            </w:r>
            <w:r>
              <w:rPr>
                <w:webHidden/>
              </w:rPr>
              <w:fldChar w:fldCharType="end"/>
            </w:r>
          </w:hyperlink>
        </w:p>
        <w:p w14:paraId="191EF7F8" w14:textId="631C7CCC"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81" w:history="1">
            <w:r w:rsidRPr="00170320">
              <w:rPr>
                <w:rStyle w:val="Lienhypertexte"/>
              </w:rPr>
              <w:t>5.5.</w:t>
            </w:r>
            <w:r>
              <w:rPr>
                <w:rFonts w:asciiTheme="minorHAnsi" w:eastAsiaTheme="minorEastAsia" w:hAnsiTheme="minorHAnsi" w:cstheme="minorBidi"/>
                <w:snapToGrid/>
                <w:kern w:val="2"/>
                <w:sz w:val="24"/>
                <w:lang w:bidi="ar-SA"/>
                <w14:ligatures w14:val="standardContextual"/>
              </w:rPr>
              <w:tab/>
            </w:r>
            <w:r w:rsidRPr="00170320">
              <w:rPr>
                <w:rStyle w:val="Lienhypertexte"/>
              </w:rPr>
              <w:t>Accès à Internet</w:t>
            </w:r>
            <w:r>
              <w:rPr>
                <w:webHidden/>
              </w:rPr>
              <w:tab/>
            </w:r>
            <w:r>
              <w:rPr>
                <w:webHidden/>
              </w:rPr>
              <w:fldChar w:fldCharType="begin"/>
            </w:r>
            <w:r>
              <w:rPr>
                <w:webHidden/>
              </w:rPr>
              <w:instrText xml:space="preserve"> PAGEREF _Toc242177481 \h </w:instrText>
            </w:r>
            <w:r>
              <w:rPr>
                <w:webHidden/>
              </w:rPr>
            </w:r>
            <w:r>
              <w:rPr>
                <w:webHidden/>
              </w:rPr>
              <w:fldChar w:fldCharType="separate"/>
            </w:r>
            <w:r>
              <w:rPr>
                <w:webHidden/>
              </w:rPr>
              <w:t>4</w:t>
            </w:r>
            <w:r>
              <w:rPr>
                <w:webHidden/>
              </w:rPr>
              <w:fldChar w:fldCharType="end"/>
            </w:r>
          </w:hyperlink>
        </w:p>
        <w:p w14:paraId="541B96C5" w14:textId="49AB4C79"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82" w:history="1">
            <w:r w:rsidRPr="00170320">
              <w:rPr>
                <w:rStyle w:val="Lienhypertexte"/>
              </w:rPr>
              <w:t>5.6.</w:t>
            </w:r>
            <w:r>
              <w:rPr>
                <w:rFonts w:asciiTheme="minorHAnsi" w:eastAsiaTheme="minorEastAsia" w:hAnsiTheme="minorHAnsi" w:cstheme="minorBidi"/>
                <w:snapToGrid/>
                <w:kern w:val="2"/>
                <w:sz w:val="24"/>
                <w:lang w:bidi="ar-SA"/>
                <w14:ligatures w14:val="standardContextual"/>
              </w:rPr>
              <w:tab/>
            </w:r>
            <w:r w:rsidRPr="00170320">
              <w:rPr>
                <w:rStyle w:val="Lienhypertexte"/>
              </w:rPr>
              <w:t>Sécurité périmétrique</w:t>
            </w:r>
            <w:r>
              <w:rPr>
                <w:webHidden/>
              </w:rPr>
              <w:tab/>
            </w:r>
            <w:r>
              <w:rPr>
                <w:webHidden/>
              </w:rPr>
              <w:fldChar w:fldCharType="begin"/>
            </w:r>
            <w:r>
              <w:rPr>
                <w:webHidden/>
              </w:rPr>
              <w:instrText xml:space="preserve"> PAGEREF _Toc242177482 \h </w:instrText>
            </w:r>
            <w:r>
              <w:rPr>
                <w:webHidden/>
              </w:rPr>
            </w:r>
            <w:r>
              <w:rPr>
                <w:webHidden/>
              </w:rPr>
              <w:fldChar w:fldCharType="separate"/>
            </w:r>
            <w:r>
              <w:rPr>
                <w:webHidden/>
              </w:rPr>
              <w:t>4</w:t>
            </w:r>
            <w:r>
              <w:rPr>
                <w:webHidden/>
              </w:rPr>
              <w:fldChar w:fldCharType="end"/>
            </w:r>
          </w:hyperlink>
        </w:p>
        <w:p w14:paraId="4173EDD1" w14:textId="12EFCBC6"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83" w:history="1">
            <w:r w:rsidRPr="00170320">
              <w:rPr>
                <w:rStyle w:val="Lienhypertexte"/>
              </w:rPr>
              <w:t>5.7.</w:t>
            </w:r>
            <w:r>
              <w:rPr>
                <w:rFonts w:asciiTheme="minorHAnsi" w:eastAsiaTheme="minorEastAsia" w:hAnsiTheme="minorHAnsi" w:cstheme="minorBidi"/>
                <w:snapToGrid/>
                <w:kern w:val="2"/>
                <w:sz w:val="24"/>
                <w:lang w:bidi="ar-SA"/>
                <w14:ligatures w14:val="standardContextual"/>
              </w:rPr>
              <w:tab/>
            </w:r>
            <w:r w:rsidRPr="00170320">
              <w:rPr>
                <w:rStyle w:val="Lienhypertexte"/>
              </w:rPr>
              <w:t>Accès distants</w:t>
            </w:r>
            <w:r>
              <w:rPr>
                <w:webHidden/>
              </w:rPr>
              <w:tab/>
            </w:r>
            <w:r>
              <w:rPr>
                <w:webHidden/>
              </w:rPr>
              <w:fldChar w:fldCharType="begin"/>
            </w:r>
            <w:r>
              <w:rPr>
                <w:webHidden/>
              </w:rPr>
              <w:instrText xml:space="preserve"> PAGEREF _Toc242177483 \h </w:instrText>
            </w:r>
            <w:r>
              <w:rPr>
                <w:webHidden/>
              </w:rPr>
            </w:r>
            <w:r>
              <w:rPr>
                <w:webHidden/>
              </w:rPr>
              <w:fldChar w:fldCharType="separate"/>
            </w:r>
            <w:r>
              <w:rPr>
                <w:webHidden/>
              </w:rPr>
              <w:t>4</w:t>
            </w:r>
            <w:r>
              <w:rPr>
                <w:webHidden/>
              </w:rPr>
              <w:fldChar w:fldCharType="end"/>
            </w:r>
          </w:hyperlink>
        </w:p>
        <w:p w14:paraId="17773422" w14:textId="20E2A065"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84" w:history="1">
            <w:r w:rsidRPr="00170320">
              <w:rPr>
                <w:rStyle w:val="Lienhypertexte"/>
              </w:rPr>
              <w:t>5.8.</w:t>
            </w:r>
            <w:r>
              <w:rPr>
                <w:rFonts w:asciiTheme="minorHAnsi" w:eastAsiaTheme="minorEastAsia" w:hAnsiTheme="minorHAnsi" w:cstheme="minorBidi"/>
                <w:snapToGrid/>
                <w:kern w:val="2"/>
                <w:sz w:val="24"/>
                <w:lang w:bidi="ar-SA"/>
                <w14:ligatures w14:val="standardContextual"/>
              </w:rPr>
              <w:tab/>
            </w:r>
            <w:r w:rsidRPr="00170320">
              <w:rPr>
                <w:rStyle w:val="Lienhypertexte"/>
              </w:rPr>
              <w:t>Réseau LAN</w:t>
            </w:r>
            <w:r>
              <w:rPr>
                <w:webHidden/>
              </w:rPr>
              <w:tab/>
            </w:r>
            <w:r>
              <w:rPr>
                <w:webHidden/>
              </w:rPr>
              <w:fldChar w:fldCharType="begin"/>
            </w:r>
            <w:r>
              <w:rPr>
                <w:webHidden/>
              </w:rPr>
              <w:instrText xml:space="preserve"> PAGEREF _Toc242177484 \h </w:instrText>
            </w:r>
            <w:r>
              <w:rPr>
                <w:webHidden/>
              </w:rPr>
            </w:r>
            <w:r>
              <w:rPr>
                <w:webHidden/>
              </w:rPr>
              <w:fldChar w:fldCharType="separate"/>
            </w:r>
            <w:r>
              <w:rPr>
                <w:webHidden/>
              </w:rPr>
              <w:t>5</w:t>
            </w:r>
            <w:r>
              <w:rPr>
                <w:webHidden/>
              </w:rPr>
              <w:fldChar w:fldCharType="end"/>
            </w:r>
          </w:hyperlink>
        </w:p>
        <w:p w14:paraId="5317C196" w14:textId="18CFB81D"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85" w:history="1">
            <w:r w:rsidRPr="00170320">
              <w:rPr>
                <w:rStyle w:val="Lienhypertexte"/>
              </w:rPr>
              <w:t>5.9.</w:t>
            </w:r>
            <w:r>
              <w:rPr>
                <w:rFonts w:asciiTheme="minorHAnsi" w:eastAsiaTheme="minorEastAsia" w:hAnsiTheme="minorHAnsi" w:cstheme="minorBidi"/>
                <w:snapToGrid/>
                <w:kern w:val="2"/>
                <w:sz w:val="24"/>
                <w:lang w:bidi="ar-SA"/>
                <w14:ligatures w14:val="standardContextual"/>
              </w:rPr>
              <w:tab/>
            </w:r>
            <w:r w:rsidRPr="00170320">
              <w:rPr>
                <w:rStyle w:val="Lienhypertexte"/>
              </w:rPr>
              <w:t>Réseau WLAN</w:t>
            </w:r>
            <w:r>
              <w:rPr>
                <w:webHidden/>
              </w:rPr>
              <w:tab/>
            </w:r>
            <w:r>
              <w:rPr>
                <w:webHidden/>
              </w:rPr>
              <w:fldChar w:fldCharType="begin"/>
            </w:r>
            <w:r>
              <w:rPr>
                <w:webHidden/>
              </w:rPr>
              <w:instrText xml:space="preserve"> PAGEREF _Toc242177485 \h </w:instrText>
            </w:r>
            <w:r>
              <w:rPr>
                <w:webHidden/>
              </w:rPr>
            </w:r>
            <w:r>
              <w:rPr>
                <w:webHidden/>
              </w:rPr>
              <w:fldChar w:fldCharType="separate"/>
            </w:r>
            <w:r>
              <w:rPr>
                <w:webHidden/>
              </w:rPr>
              <w:t>5</w:t>
            </w:r>
            <w:r>
              <w:rPr>
                <w:webHidden/>
              </w:rPr>
              <w:fldChar w:fldCharType="end"/>
            </w:r>
          </w:hyperlink>
        </w:p>
        <w:p w14:paraId="516A6B09" w14:textId="1809E0D7"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86" w:history="1">
            <w:r w:rsidRPr="00170320">
              <w:rPr>
                <w:rStyle w:val="Lienhypertexte"/>
              </w:rPr>
              <w:t>5.10.</w:t>
            </w:r>
            <w:r>
              <w:rPr>
                <w:rFonts w:asciiTheme="minorHAnsi" w:eastAsiaTheme="minorEastAsia" w:hAnsiTheme="minorHAnsi" w:cstheme="minorBidi"/>
                <w:snapToGrid/>
                <w:kern w:val="2"/>
                <w:sz w:val="24"/>
                <w:lang w:bidi="ar-SA"/>
                <w14:ligatures w14:val="standardContextual"/>
              </w:rPr>
              <w:tab/>
            </w:r>
            <w:r w:rsidRPr="00170320">
              <w:rPr>
                <w:rStyle w:val="Lienhypertexte"/>
              </w:rPr>
              <w:t>Téléphonie</w:t>
            </w:r>
            <w:r>
              <w:rPr>
                <w:webHidden/>
              </w:rPr>
              <w:tab/>
            </w:r>
            <w:r>
              <w:rPr>
                <w:webHidden/>
              </w:rPr>
              <w:fldChar w:fldCharType="begin"/>
            </w:r>
            <w:r>
              <w:rPr>
                <w:webHidden/>
              </w:rPr>
              <w:instrText xml:space="preserve"> PAGEREF _Toc242177486 \h </w:instrText>
            </w:r>
            <w:r>
              <w:rPr>
                <w:webHidden/>
              </w:rPr>
            </w:r>
            <w:r>
              <w:rPr>
                <w:webHidden/>
              </w:rPr>
              <w:fldChar w:fldCharType="separate"/>
            </w:r>
            <w:r>
              <w:rPr>
                <w:webHidden/>
              </w:rPr>
              <w:t>5</w:t>
            </w:r>
            <w:r>
              <w:rPr>
                <w:webHidden/>
              </w:rPr>
              <w:fldChar w:fldCharType="end"/>
            </w:r>
          </w:hyperlink>
        </w:p>
        <w:p w14:paraId="7A992669" w14:textId="7023DD0A"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87" w:history="1">
            <w:r w:rsidRPr="00170320">
              <w:rPr>
                <w:rStyle w:val="Lienhypertexte"/>
              </w:rPr>
              <w:t>5.11.</w:t>
            </w:r>
            <w:r>
              <w:rPr>
                <w:rFonts w:asciiTheme="minorHAnsi" w:eastAsiaTheme="minorEastAsia" w:hAnsiTheme="minorHAnsi" w:cstheme="minorBidi"/>
                <w:snapToGrid/>
                <w:kern w:val="2"/>
                <w:sz w:val="24"/>
                <w:lang w:bidi="ar-SA"/>
                <w14:ligatures w14:val="standardContextual"/>
              </w:rPr>
              <w:tab/>
            </w:r>
            <w:r w:rsidRPr="00170320">
              <w:rPr>
                <w:rStyle w:val="Lienhypertexte"/>
              </w:rPr>
              <w:t>Postes de travail</w:t>
            </w:r>
            <w:r>
              <w:rPr>
                <w:webHidden/>
              </w:rPr>
              <w:tab/>
            </w:r>
            <w:r>
              <w:rPr>
                <w:webHidden/>
              </w:rPr>
              <w:fldChar w:fldCharType="begin"/>
            </w:r>
            <w:r>
              <w:rPr>
                <w:webHidden/>
              </w:rPr>
              <w:instrText xml:space="preserve"> PAGEREF _Toc242177487 \h </w:instrText>
            </w:r>
            <w:r>
              <w:rPr>
                <w:webHidden/>
              </w:rPr>
            </w:r>
            <w:r>
              <w:rPr>
                <w:webHidden/>
              </w:rPr>
              <w:fldChar w:fldCharType="separate"/>
            </w:r>
            <w:r>
              <w:rPr>
                <w:webHidden/>
              </w:rPr>
              <w:t>5</w:t>
            </w:r>
            <w:r>
              <w:rPr>
                <w:webHidden/>
              </w:rPr>
              <w:fldChar w:fldCharType="end"/>
            </w:r>
          </w:hyperlink>
        </w:p>
        <w:p w14:paraId="60638ACB" w14:textId="7CFBE9BF"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88" w:history="1">
            <w:r w:rsidRPr="00170320">
              <w:rPr>
                <w:rStyle w:val="Lienhypertexte"/>
              </w:rPr>
              <w:t>5.12.</w:t>
            </w:r>
            <w:r>
              <w:rPr>
                <w:rFonts w:asciiTheme="minorHAnsi" w:eastAsiaTheme="minorEastAsia" w:hAnsiTheme="minorHAnsi" w:cstheme="minorBidi"/>
                <w:snapToGrid/>
                <w:kern w:val="2"/>
                <w:sz w:val="24"/>
                <w:lang w:bidi="ar-SA"/>
                <w14:ligatures w14:val="standardContextual"/>
              </w:rPr>
              <w:tab/>
            </w:r>
            <w:r w:rsidRPr="00170320">
              <w:rPr>
                <w:rStyle w:val="Lienhypertexte"/>
              </w:rPr>
              <w:t>Impression</w:t>
            </w:r>
            <w:r>
              <w:rPr>
                <w:webHidden/>
              </w:rPr>
              <w:tab/>
            </w:r>
            <w:r>
              <w:rPr>
                <w:webHidden/>
              </w:rPr>
              <w:fldChar w:fldCharType="begin"/>
            </w:r>
            <w:r>
              <w:rPr>
                <w:webHidden/>
              </w:rPr>
              <w:instrText xml:space="preserve"> PAGEREF _Toc242177488 \h </w:instrText>
            </w:r>
            <w:r>
              <w:rPr>
                <w:webHidden/>
              </w:rPr>
            </w:r>
            <w:r>
              <w:rPr>
                <w:webHidden/>
              </w:rPr>
              <w:fldChar w:fldCharType="separate"/>
            </w:r>
            <w:r>
              <w:rPr>
                <w:webHidden/>
              </w:rPr>
              <w:t>5</w:t>
            </w:r>
            <w:r>
              <w:rPr>
                <w:webHidden/>
              </w:rPr>
              <w:fldChar w:fldCharType="end"/>
            </w:r>
          </w:hyperlink>
        </w:p>
        <w:p w14:paraId="65D0894D" w14:textId="1C6E723A"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89" w:history="1">
            <w:r w:rsidRPr="00170320">
              <w:rPr>
                <w:rStyle w:val="Lienhypertexte"/>
              </w:rPr>
              <w:t>5.13.</w:t>
            </w:r>
            <w:r>
              <w:rPr>
                <w:rFonts w:asciiTheme="minorHAnsi" w:eastAsiaTheme="minorEastAsia" w:hAnsiTheme="minorHAnsi" w:cstheme="minorBidi"/>
                <w:snapToGrid/>
                <w:kern w:val="2"/>
                <w:sz w:val="24"/>
                <w:lang w:bidi="ar-SA"/>
                <w14:ligatures w14:val="standardContextual"/>
              </w:rPr>
              <w:tab/>
            </w:r>
            <w:r w:rsidRPr="00170320">
              <w:rPr>
                <w:rStyle w:val="Lienhypertexte"/>
              </w:rPr>
              <w:t>Smartphones</w:t>
            </w:r>
            <w:r>
              <w:rPr>
                <w:webHidden/>
              </w:rPr>
              <w:tab/>
            </w:r>
            <w:r>
              <w:rPr>
                <w:webHidden/>
              </w:rPr>
              <w:fldChar w:fldCharType="begin"/>
            </w:r>
            <w:r>
              <w:rPr>
                <w:webHidden/>
              </w:rPr>
              <w:instrText xml:space="preserve"> PAGEREF _Toc242177489 \h </w:instrText>
            </w:r>
            <w:r>
              <w:rPr>
                <w:webHidden/>
              </w:rPr>
            </w:r>
            <w:r>
              <w:rPr>
                <w:webHidden/>
              </w:rPr>
              <w:fldChar w:fldCharType="separate"/>
            </w:r>
            <w:r>
              <w:rPr>
                <w:webHidden/>
              </w:rPr>
              <w:t>5</w:t>
            </w:r>
            <w:r>
              <w:rPr>
                <w:webHidden/>
              </w:rPr>
              <w:fldChar w:fldCharType="end"/>
            </w:r>
          </w:hyperlink>
        </w:p>
        <w:p w14:paraId="0C303CF9" w14:textId="0A55BA63"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90" w:history="1">
            <w:r w:rsidRPr="00170320">
              <w:rPr>
                <w:rStyle w:val="Lienhypertexte"/>
              </w:rPr>
              <w:t>5.14.</w:t>
            </w:r>
            <w:r>
              <w:rPr>
                <w:rFonts w:asciiTheme="minorHAnsi" w:eastAsiaTheme="minorEastAsia" w:hAnsiTheme="minorHAnsi" w:cstheme="minorBidi"/>
                <w:snapToGrid/>
                <w:kern w:val="2"/>
                <w:sz w:val="24"/>
                <w:lang w:bidi="ar-SA"/>
                <w14:ligatures w14:val="standardContextual"/>
              </w:rPr>
              <w:tab/>
            </w:r>
            <w:r w:rsidRPr="00170320">
              <w:rPr>
                <w:rStyle w:val="Lienhypertexte"/>
              </w:rPr>
              <w:t>Antivirus/EDR</w:t>
            </w:r>
            <w:r>
              <w:rPr>
                <w:webHidden/>
              </w:rPr>
              <w:tab/>
            </w:r>
            <w:r>
              <w:rPr>
                <w:webHidden/>
              </w:rPr>
              <w:fldChar w:fldCharType="begin"/>
            </w:r>
            <w:r>
              <w:rPr>
                <w:webHidden/>
              </w:rPr>
              <w:instrText xml:space="preserve"> PAGEREF _Toc242177490 \h </w:instrText>
            </w:r>
            <w:r>
              <w:rPr>
                <w:webHidden/>
              </w:rPr>
            </w:r>
            <w:r>
              <w:rPr>
                <w:webHidden/>
              </w:rPr>
              <w:fldChar w:fldCharType="separate"/>
            </w:r>
            <w:r>
              <w:rPr>
                <w:webHidden/>
              </w:rPr>
              <w:t>5</w:t>
            </w:r>
            <w:r>
              <w:rPr>
                <w:webHidden/>
              </w:rPr>
              <w:fldChar w:fldCharType="end"/>
            </w:r>
          </w:hyperlink>
        </w:p>
        <w:p w14:paraId="319FC272" w14:textId="395A611C"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91" w:history="1">
            <w:r w:rsidRPr="00170320">
              <w:rPr>
                <w:rStyle w:val="Lienhypertexte"/>
              </w:rPr>
              <w:t>5.15.</w:t>
            </w:r>
            <w:r>
              <w:rPr>
                <w:rFonts w:asciiTheme="minorHAnsi" w:eastAsiaTheme="minorEastAsia" w:hAnsiTheme="minorHAnsi" w:cstheme="minorBidi"/>
                <w:snapToGrid/>
                <w:kern w:val="2"/>
                <w:sz w:val="24"/>
                <w:lang w:bidi="ar-SA"/>
                <w14:ligatures w14:val="standardContextual"/>
              </w:rPr>
              <w:tab/>
            </w:r>
            <w:r w:rsidRPr="00170320">
              <w:rPr>
                <w:rStyle w:val="Lienhypertexte"/>
              </w:rPr>
              <w:t>Environnement Google Workspace</w:t>
            </w:r>
            <w:r>
              <w:rPr>
                <w:webHidden/>
              </w:rPr>
              <w:tab/>
            </w:r>
            <w:r>
              <w:rPr>
                <w:webHidden/>
              </w:rPr>
              <w:fldChar w:fldCharType="begin"/>
            </w:r>
            <w:r>
              <w:rPr>
                <w:webHidden/>
              </w:rPr>
              <w:instrText xml:space="preserve"> PAGEREF _Toc242177491 \h </w:instrText>
            </w:r>
            <w:r>
              <w:rPr>
                <w:webHidden/>
              </w:rPr>
            </w:r>
            <w:r>
              <w:rPr>
                <w:webHidden/>
              </w:rPr>
              <w:fldChar w:fldCharType="separate"/>
            </w:r>
            <w:r>
              <w:rPr>
                <w:webHidden/>
              </w:rPr>
              <w:t>5</w:t>
            </w:r>
            <w:r>
              <w:rPr>
                <w:webHidden/>
              </w:rPr>
              <w:fldChar w:fldCharType="end"/>
            </w:r>
          </w:hyperlink>
        </w:p>
        <w:p w14:paraId="58F36CC6" w14:textId="17BC73B9"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92" w:history="1">
            <w:r w:rsidRPr="00170320">
              <w:rPr>
                <w:rStyle w:val="Lienhypertexte"/>
              </w:rPr>
              <w:t>5.16.</w:t>
            </w:r>
            <w:r>
              <w:rPr>
                <w:rFonts w:asciiTheme="minorHAnsi" w:eastAsiaTheme="minorEastAsia" w:hAnsiTheme="minorHAnsi" w:cstheme="minorBidi"/>
                <w:snapToGrid/>
                <w:kern w:val="2"/>
                <w:sz w:val="24"/>
                <w:lang w:bidi="ar-SA"/>
                <w14:ligatures w14:val="standardContextual"/>
              </w:rPr>
              <w:tab/>
            </w:r>
            <w:r w:rsidRPr="00170320">
              <w:rPr>
                <w:rStyle w:val="Lienhypertexte"/>
              </w:rPr>
              <w:t>Services d’infogérance</w:t>
            </w:r>
            <w:r>
              <w:rPr>
                <w:webHidden/>
              </w:rPr>
              <w:tab/>
            </w:r>
            <w:r>
              <w:rPr>
                <w:webHidden/>
              </w:rPr>
              <w:fldChar w:fldCharType="begin"/>
            </w:r>
            <w:r>
              <w:rPr>
                <w:webHidden/>
              </w:rPr>
              <w:instrText xml:space="preserve"> PAGEREF _Toc242177492 \h </w:instrText>
            </w:r>
            <w:r>
              <w:rPr>
                <w:webHidden/>
              </w:rPr>
            </w:r>
            <w:r>
              <w:rPr>
                <w:webHidden/>
              </w:rPr>
              <w:fldChar w:fldCharType="separate"/>
            </w:r>
            <w:r>
              <w:rPr>
                <w:webHidden/>
              </w:rPr>
              <w:t>6</w:t>
            </w:r>
            <w:r>
              <w:rPr>
                <w:webHidden/>
              </w:rPr>
              <w:fldChar w:fldCharType="end"/>
            </w:r>
          </w:hyperlink>
        </w:p>
        <w:p w14:paraId="0DA0CE36" w14:textId="0B39E10D" w:rsidR="00C74E94" w:rsidRDefault="00C74E94">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93" w:history="1">
            <w:r w:rsidRPr="00170320">
              <w:rPr>
                <w:rStyle w:val="Lienhypertexte"/>
              </w:rPr>
              <w:t>6.</w:t>
            </w:r>
            <w:r>
              <w:rPr>
                <w:rFonts w:asciiTheme="minorHAnsi" w:eastAsiaTheme="minorEastAsia" w:hAnsiTheme="minorHAnsi" w:cstheme="minorBidi"/>
                <w:b w:val="0"/>
                <w:bCs w:val="0"/>
                <w:caps w:val="0"/>
                <w:snapToGrid/>
                <w:color w:val="auto"/>
                <w:kern w:val="2"/>
                <w:sz w:val="24"/>
                <w:lang w:bidi="ar-SA"/>
                <w14:ligatures w14:val="standardContextual"/>
              </w:rPr>
              <w:tab/>
            </w:r>
            <w:r w:rsidRPr="00170320">
              <w:rPr>
                <w:rStyle w:val="Lienhypertexte"/>
              </w:rPr>
              <w:t>pRESTATIONS CIBLES ATTENDUES</w:t>
            </w:r>
            <w:r>
              <w:rPr>
                <w:webHidden/>
              </w:rPr>
              <w:tab/>
            </w:r>
            <w:r>
              <w:rPr>
                <w:webHidden/>
              </w:rPr>
              <w:fldChar w:fldCharType="begin"/>
            </w:r>
            <w:r>
              <w:rPr>
                <w:webHidden/>
              </w:rPr>
              <w:instrText xml:space="preserve"> PAGEREF _Toc242177493 \h </w:instrText>
            </w:r>
            <w:r>
              <w:rPr>
                <w:webHidden/>
              </w:rPr>
            </w:r>
            <w:r>
              <w:rPr>
                <w:webHidden/>
              </w:rPr>
              <w:fldChar w:fldCharType="separate"/>
            </w:r>
            <w:r>
              <w:rPr>
                <w:webHidden/>
              </w:rPr>
              <w:t>6</w:t>
            </w:r>
            <w:r>
              <w:rPr>
                <w:webHidden/>
              </w:rPr>
              <w:fldChar w:fldCharType="end"/>
            </w:r>
          </w:hyperlink>
        </w:p>
        <w:p w14:paraId="6D139EC5" w14:textId="04E1A0FD" w:rsidR="00C74E94" w:rsidRDefault="00C74E94">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94" w:history="1">
            <w:r w:rsidRPr="00170320">
              <w:rPr>
                <w:rStyle w:val="Lienhypertexte"/>
              </w:rPr>
              <w:t>7.</w:t>
            </w:r>
            <w:r>
              <w:rPr>
                <w:rFonts w:asciiTheme="minorHAnsi" w:eastAsiaTheme="minorEastAsia" w:hAnsiTheme="minorHAnsi" w:cstheme="minorBidi"/>
                <w:b w:val="0"/>
                <w:bCs w:val="0"/>
                <w:caps w:val="0"/>
                <w:snapToGrid/>
                <w:color w:val="auto"/>
                <w:kern w:val="2"/>
                <w:sz w:val="24"/>
                <w:lang w:bidi="ar-SA"/>
                <w14:ligatures w14:val="standardContextual"/>
              </w:rPr>
              <w:tab/>
            </w:r>
            <w:r w:rsidRPr="00170320">
              <w:rPr>
                <w:rStyle w:val="Lienhypertexte"/>
              </w:rPr>
              <w:t>PRESTATIONS D’INFOGERANCE attendues</w:t>
            </w:r>
            <w:r>
              <w:rPr>
                <w:webHidden/>
              </w:rPr>
              <w:tab/>
            </w:r>
            <w:r>
              <w:rPr>
                <w:webHidden/>
              </w:rPr>
              <w:fldChar w:fldCharType="begin"/>
            </w:r>
            <w:r>
              <w:rPr>
                <w:webHidden/>
              </w:rPr>
              <w:instrText xml:space="preserve"> PAGEREF _Toc242177494 \h </w:instrText>
            </w:r>
            <w:r>
              <w:rPr>
                <w:webHidden/>
              </w:rPr>
            </w:r>
            <w:r>
              <w:rPr>
                <w:webHidden/>
              </w:rPr>
              <w:fldChar w:fldCharType="separate"/>
            </w:r>
            <w:r>
              <w:rPr>
                <w:webHidden/>
              </w:rPr>
              <w:t>7</w:t>
            </w:r>
            <w:r>
              <w:rPr>
                <w:webHidden/>
              </w:rPr>
              <w:fldChar w:fldCharType="end"/>
            </w:r>
          </w:hyperlink>
        </w:p>
        <w:p w14:paraId="24BECB67" w14:textId="4A831493"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95" w:history="1">
            <w:r w:rsidRPr="00170320">
              <w:rPr>
                <w:rStyle w:val="Lienhypertexte"/>
              </w:rPr>
              <w:t>7.1.</w:t>
            </w:r>
            <w:r>
              <w:rPr>
                <w:rFonts w:asciiTheme="minorHAnsi" w:eastAsiaTheme="minorEastAsia" w:hAnsiTheme="minorHAnsi" w:cstheme="minorBidi"/>
                <w:snapToGrid/>
                <w:kern w:val="2"/>
                <w:sz w:val="24"/>
                <w:lang w:bidi="ar-SA"/>
                <w14:ligatures w14:val="standardContextual"/>
              </w:rPr>
              <w:tab/>
            </w:r>
            <w:r w:rsidRPr="00170320">
              <w:rPr>
                <w:rStyle w:val="Lienhypertexte"/>
              </w:rPr>
              <w:t>Préambule</w:t>
            </w:r>
            <w:r>
              <w:rPr>
                <w:webHidden/>
              </w:rPr>
              <w:tab/>
            </w:r>
            <w:r>
              <w:rPr>
                <w:webHidden/>
              </w:rPr>
              <w:fldChar w:fldCharType="begin"/>
            </w:r>
            <w:r>
              <w:rPr>
                <w:webHidden/>
              </w:rPr>
              <w:instrText xml:space="preserve"> PAGEREF _Toc242177495 \h </w:instrText>
            </w:r>
            <w:r>
              <w:rPr>
                <w:webHidden/>
              </w:rPr>
            </w:r>
            <w:r>
              <w:rPr>
                <w:webHidden/>
              </w:rPr>
              <w:fldChar w:fldCharType="separate"/>
            </w:r>
            <w:r>
              <w:rPr>
                <w:webHidden/>
              </w:rPr>
              <w:t>7</w:t>
            </w:r>
            <w:r>
              <w:rPr>
                <w:webHidden/>
              </w:rPr>
              <w:fldChar w:fldCharType="end"/>
            </w:r>
          </w:hyperlink>
        </w:p>
        <w:p w14:paraId="468DEE2F" w14:textId="54FC4288"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96" w:history="1">
            <w:r w:rsidRPr="00170320">
              <w:rPr>
                <w:rStyle w:val="Lienhypertexte"/>
              </w:rPr>
              <w:t>7.2.</w:t>
            </w:r>
            <w:r>
              <w:rPr>
                <w:rFonts w:asciiTheme="minorHAnsi" w:eastAsiaTheme="minorEastAsia" w:hAnsiTheme="minorHAnsi" w:cstheme="minorBidi"/>
                <w:snapToGrid/>
                <w:kern w:val="2"/>
                <w:sz w:val="24"/>
                <w:lang w:bidi="ar-SA"/>
                <w14:ligatures w14:val="standardContextual"/>
              </w:rPr>
              <w:tab/>
            </w:r>
            <w:r w:rsidRPr="00170320">
              <w:rPr>
                <w:rStyle w:val="Lienhypertexte"/>
              </w:rPr>
              <w:t>Activité 1 : Service Desk</w:t>
            </w:r>
            <w:r>
              <w:rPr>
                <w:webHidden/>
              </w:rPr>
              <w:tab/>
            </w:r>
            <w:r>
              <w:rPr>
                <w:webHidden/>
              </w:rPr>
              <w:fldChar w:fldCharType="begin"/>
            </w:r>
            <w:r>
              <w:rPr>
                <w:webHidden/>
              </w:rPr>
              <w:instrText xml:space="preserve"> PAGEREF _Toc242177496 \h </w:instrText>
            </w:r>
            <w:r>
              <w:rPr>
                <w:webHidden/>
              </w:rPr>
            </w:r>
            <w:r>
              <w:rPr>
                <w:webHidden/>
              </w:rPr>
              <w:fldChar w:fldCharType="separate"/>
            </w:r>
            <w:r>
              <w:rPr>
                <w:webHidden/>
              </w:rPr>
              <w:t>7</w:t>
            </w:r>
            <w:r>
              <w:rPr>
                <w:webHidden/>
              </w:rPr>
              <w:fldChar w:fldCharType="end"/>
            </w:r>
          </w:hyperlink>
        </w:p>
        <w:p w14:paraId="4DF74AA7" w14:textId="1DCDB45B" w:rsidR="00C74E94" w:rsidRDefault="00C74E94">
          <w:pPr>
            <w:pStyle w:val="TM3"/>
            <w:rPr>
              <w:rFonts w:asciiTheme="minorHAnsi" w:eastAsiaTheme="minorEastAsia" w:hAnsiTheme="minorHAnsi" w:cstheme="minorBidi"/>
              <w:i w:val="0"/>
              <w:iCs w:val="0"/>
              <w:snapToGrid/>
              <w:kern w:val="2"/>
              <w:sz w:val="24"/>
              <w14:ligatures w14:val="standardContextual"/>
            </w:rPr>
          </w:pPr>
          <w:hyperlink w:anchor="_Toc242177497" w:history="1">
            <w:r w:rsidRPr="00170320">
              <w:rPr>
                <w:rStyle w:val="Lienhypertexte"/>
                <w:bCs/>
                <w:lang w:bidi="en-US"/>
              </w:rPr>
              <w:t>7.2.1.</w:t>
            </w:r>
            <w:r>
              <w:rPr>
                <w:rFonts w:asciiTheme="minorHAnsi" w:eastAsiaTheme="minorEastAsia" w:hAnsiTheme="minorHAnsi" w:cstheme="minorBidi"/>
                <w:i w:val="0"/>
                <w:iCs w:val="0"/>
                <w:snapToGrid/>
                <w:kern w:val="2"/>
                <w:sz w:val="24"/>
                <w14:ligatures w14:val="standardContextual"/>
              </w:rPr>
              <w:tab/>
            </w:r>
            <w:r w:rsidRPr="00170320">
              <w:rPr>
                <w:rStyle w:val="Lienhypertexte"/>
                <w:lang w:bidi="en-US"/>
              </w:rPr>
              <w:t>Fonctionnement par défaut</w:t>
            </w:r>
            <w:r>
              <w:rPr>
                <w:webHidden/>
              </w:rPr>
              <w:tab/>
            </w:r>
            <w:r>
              <w:rPr>
                <w:webHidden/>
              </w:rPr>
              <w:fldChar w:fldCharType="begin"/>
            </w:r>
            <w:r>
              <w:rPr>
                <w:webHidden/>
              </w:rPr>
              <w:instrText xml:space="preserve"> PAGEREF _Toc242177497 \h </w:instrText>
            </w:r>
            <w:r>
              <w:rPr>
                <w:webHidden/>
              </w:rPr>
            </w:r>
            <w:r>
              <w:rPr>
                <w:webHidden/>
              </w:rPr>
              <w:fldChar w:fldCharType="separate"/>
            </w:r>
            <w:r>
              <w:rPr>
                <w:webHidden/>
              </w:rPr>
              <w:t>7</w:t>
            </w:r>
            <w:r>
              <w:rPr>
                <w:webHidden/>
              </w:rPr>
              <w:fldChar w:fldCharType="end"/>
            </w:r>
          </w:hyperlink>
        </w:p>
        <w:p w14:paraId="22F7D0BF" w14:textId="715AB7B5" w:rsidR="00C74E94" w:rsidRDefault="00C74E94">
          <w:pPr>
            <w:pStyle w:val="TM3"/>
            <w:rPr>
              <w:rFonts w:asciiTheme="minorHAnsi" w:eastAsiaTheme="minorEastAsia" w:hAnsiTheme="minorHAnsi" w:cstheme="minorBidi"/>
              <w:i w:val="0"/>
              <w:iCs w:val="0"/>
              <w:snapToGrid/>
              <w:kern w:val="2"/>
              <w:sz w:val="24"/>
              <w14:ligatures w14:val="standardContextual"/>
            </w:rPr>
          </w:pPr>
          <w:hyperlink w:anchor="_Toc242177498" w:history="1">
            <w:r w:rsidRPr="00170320">
              <w:rPr>
                <w:rStyle w:val="Lienhypertexte"/>
                <w:bCs/>
                <w:lang w:bidi="en-US"/>
              </w:rPr>
              <w:t>7.2.2.</w:t>
            </w:r>
            <w:r>
              <w:rPr>
                <w:rFonts w:asciiTheme="minorHAnsi" w:eastAsiaTheme="minorEastAsia" w:hAnsiTheme="minorHAnsi" w:cstheme="minorBidi"/>
                <w:i w:val="0"/>
                <w:iCs w:val="0"/>
                <w:snapToGrid/>
                <w:kern w:val="2"/>
                <w:sz w:val="24"/>
                <w14:ligatures w14:val="standardContextual"/>
              </w:rPr>
              <w:tab/>
            </w:r>
            <w:r w:rsidRPr="00170320">
              <w:rPr>
                <w:rStyle w:val="Lienhypertexte"/>
                <w:lang w:bidi="en-US"/>
              </w:rPr>
              <w:t>Adjonction possible</w:t>
            </w:r>
            <w:r>
              <w:rPr>
                <w:webHidden/>
              </w:rPr>
              <w:tab/>
            </w:r>
            <w:r>
              <w:rPr>
                <w:webHidden/>
              </w:rPr>
              <w:fldChar w:fldCharType="begin"/>
            </w:r>
            <w:r>
              <w:rPr>
                <w:webHidden/>
              </w:rPr>
              <w:instrText xml:space="preserve"> PAGEREF _Toc242177498 \h </w:instrText>
            </w:r>
            <w:r>
              <w:rPr>
                <w:webHidden/>
              </w:rPr>
            </w:r>
            <w:r>
              <w:rPr>
                <w:webHidden/>
              </w:rPr>
              <w:fldChar w:fldCharType="separate"/>
            </w:r>
            <w:r>
              <w:rPr>
                <w:webHidden/>
              </w:rPr>
              <w:t>7</w:t>
            </w:r>
            <w:r>
              <w:rPr>
                <w:webHidden/>
              </w:rPr>
              <w:fldChar w:fldCharType="end"/>
            </w:r>
          </w:hyperlink>
        </w:p>
        <w:p w14:paraId="180FEE54" w14:textId="6FD5F932"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499" w:history="1">
            <w:r w:rsidRPr="00170320">
              <w:rPr>
                <w:rStyle w:val="Lienhypertexte"/>
              </w:rPr>
              <w:t>7.3.</w:t>
            </w:r>
            <w:r>
              <w:rPr>
                <w:rFonts w:asciiTheme="minorHAnsi" w:eastAsiaTheme="minorEastAsia" w:hAnsiTheme="minorHAnsi" w:cstheme="minorBidi"/>
                <w:snapToGrid/>
                <w:kern w:val="2"/>
                <w:sz w:val="24"/>
                <w:lang w:bidi="ar-SA"/>
                <w14:ligatures w14:val="standardContextual"/>
              </w:rPr>
              <w:tab/>
            </w:r>
            <w:r w:rsidRPr="00170320">
              <w:rPr>
                <w:rStyle w:val="Lienhypertexte"/>
              </w:rPr>
              <w:t>Activité 2 : Infogérance des postes de travail</w:t>
            </w:r>
            <w:r>
              <w:rPr>
                <w:webHidden/>
              </w:rPr>
              <w:tab/>
            </w:r>
            <w:r>
              <w:rPr>
                <w:webHidden/>
              </w:rPr>
              <w:fldChar w:fldCharType="begin"/>
            </w:r>
            <w:r>
              <w:rPr>
                <w:webHidden/>
              </w:rPr>
              <w:instrText xml:space="preserve"> PAGEREF _Toc242177499 \h </w:instrText>
            </w:r>
            <w:r>
              <w:rPr>
                <w:webHidden/>
              </w:rPr>
            </w:r>
            <w:r>
              <w:rPr>
                <w:webHidden/>
              </w:rPr>
              <w:fldChar w:fldCharType="separate"/>
            </w:r>
            <w:r>
              <w:rPr>
                <w:webHidden/>
              </w:rPr>
              <w:t>8</w:t>
            </w:r>
            <w:r>
              <w:rPr>
                <w:webHidden/>
              </w:rPr>
              <w:fldChar w:fldCharType="end"/>
            </w:r>
          </w:hyperlink>
        </w:p>
        <w:p w14:paraId="3636D62C" w14:textId="0A66D6DD" w:rsidR="00C74E94" w:rsidRDefault="00C74E94">
          <w:pPr>
            <w:pStyle w:val="TM3"/>
            <w:rPr>
              <w:rFonts w:asciiTheme="minorHAnsi" w:eastAsiaTheme="minorEastAsia" w:hAnsiTheme="minorHAnsi" w:cstheme="minorBidi"/>
              <w:i w:val="0"/>
              <w:iCs w:val="0"/>
              <w:snapToGrid/>
              <w:kern w:val="2"/>
              <w:sz w:val="24"/>
              <w14:ligatures w14:val="standardContextual"/>
            </w:rPr>
          </w:pPr>
          <w:hyperlink w:anchor="_Toc242177500" w:history="1">
            <w:r w:rsidRPr="00170320">
              <w:rPr>
                <w:rStyle w:val="Lienhypertexte"/>
                <w:bCs/>
              </w:rPr>
              <w:t>7.3.1.</w:t>
            </w:r>
            <w:r>
              <w:rPr>
                <w:rFonts w:asciiTheme="minorHAnsi" w:eastAsiaTheme="minorEastAsia" w:hAnsiTheme="minorHAnsi" w:cstheme="minorBidi"/>
                <w:i w:val="0"/>
                <w:iCs w:val="0"/>
                <w:snapToGrid/>
                <w:kern w:val="2"/>
                <w:sz w:val="24"/>
                <w14:ligatures w14:val="standardContextual"/>
              </w:rPr>
              <w:tab/>
            </w:r>
            <w:r w:rsidRPr="00170320">
              <w:rPr>
                <w:rStyle w:val="Lienhypertexte"/>
              </w:rPr>
              <w:t>Tâche 1 : MCO/MCS</w:t>
            </w:r>
            <w:r>
              <w:rPr>
                <w:webHidden/>
              </w:rPr>
              <w:tab/>
            </w:r>
            <w:r>
              <w:rPr>
                <w:webHidden/>
              </w:rPr>
              <w:fldChar w:fldCharType="begin"/>
            </w:r>
            <w:r>
              <w:rPr>
                <w:webHidden/>
              </w:rPr>
              <w:instrText xml:space="preserve"> PAGEREF _Toc242177500 \h </w:instrText>
            </w:r>
            <w:r>
              <w:rPr>
                <w:webHidden/>
              </w:rPr>
            </w:r>
            <w:r>
              <w:rPr>
                <w:webHidden/>
              </w:rPr>
              <w:fldChar w:fldCharType="separate"/>
            </w:r>
            <w:r>
              <w:rPr>
                <w:webHidden/>
              </w:rPr>
              <w:t>8</w:t>
            </w:r>
            <w:r>
              <w:rPr>
                <w:webHidden/>
              </w:rPr>
              <w:fldChar w:fldCharType="end"/>
            </w:r>
          </w:hyperlink>
        </w:p>
        <w:p w14:paraId="70C31EAA" w14:textId="080703B9" w:rsidR="00C74E94" w:rsidRDefault="00C74E94">
          <w:pPr>
            <w:pStyle w:val="TM3"/>
            <w:rPr>
              <w:rFonts w:asciiTheme="minorHAnsi" w:eastAsiaTheme="minorEastAsia" w:hAnsiTheme="minorHAnsi" w:cstheme="minorBidi"/>
              <w:i w:val="0"/>
              <w:iCs w:val="0"/>
              <w:snapToGrid/>
              <w:kern w:val="2"/>
              <w:sz w:val="24"/>
              <w14:ligatures w14:val="standardContextual"/>
            </w:rPr>
          </w:pPr>
          <w:hyperlink w:anchor="_Toc242177501" w:history="1">
            <w:r w:rsidRPr="00170320">
              <w:rPr>
                <w:rStyle w:val="Lienhypertexte"/>
                <w:bCs/>
              </w:rPr>
              <w:t>7.3.2.</w:t>
            </w:r>
            <w:r>
              <w:rPr>
                <w:rFonts w:asciiTheme="minorHAnsi" w:eastAsiaTheme="minorEastAsia" w:hAnsiTheme="minorHAnsi" w:cstheme="minorBidi"/>
                <w:i w:val="0"/>
                <w:iCs w:val="0"/>
                <w:snapToGrid/>
                <w:kern w:val="2"/>
                <w:sz w:val="24"/>
                <w14:ligatures w14:val="standardContextual"/>
              </w:rPr>
              <w:tab/>
            </w:r>
            <w:r w:rsidRPr="00170320">
              <w:rPr>
                <w:rStyle w:val="Lienhypertexte"/>
              </w:rPr>
              <w:t>Tâche 2 : Gestion du cycle de vie des postes de travail</w:t>
            </w:r>
            <w:r>
              <w:rPr>
                <w:webHidden/>
              </w:rPr>
              <w:tab/>
            </w:r>
            <w:r>
              <w:rPr>
                <w:webHidden/>
              </w:rPr>
              <w:fldChar w:fldCharType="begin"/>
            </w:r>
            <w:r>
              <w:rPr>
                <w:webHidden/>
              </w:rPr>
              <w:instrText xml:space="preserve"> PAGEREF _Toc242177501 \h </w:instrText>
            </w:r>
            <w:r>
              <w:rPr>
                <w:webHidden/>
              </w:rPr>
            </w:r>
            <w:r>
              <w:rPr>
                <w:webHidden/>
              </w:rPr>
              <w:fldChar w:fldCharType="separate"/>
            </w:r>
            <w:r>
              <w:rPr>
                <w:webHidden/>
              </w:rPr>
              <w:t>8</w:t>
            </w:r>
            <w:r>
              <w:rPr>
                <w:webHidden/>
              </w:rPr>
              <w:fldChar w:fldCharType="end"/>
            </w:r>
          </w:hyperlink>
        </w:p>
        <w:p w14:paraId="087C40F2" w14:textId="316B58AD"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502" w:history="1">
            <w:r w:rsidRPr="00170320">
              <w:rPr>
                <w:rStyle w:val="Lienhypertexte"/>
              </w:rPr>
              <w:t>7.4.</w:t>
            </w:r>
            <w:r>
              <w:rPr>
                <w:rFonts w:asciiTheme="minorHAnsi" w:eastAsiaTheme="minorEastAsia" w:hAnsiTheme="minorHAnsi" w:cstheme="minorBidi"/>
                <w:snapToGrid/>
                <w:kern w:val="2"/>
                <w:sz w:val="24"/>
                <w:lang w:bidi="ar-SA"/>
                <w14:ligatures w14:val="standardContextual"/>
              </w:rPr>
              <w:tab/>
            </w:r>
            <w:r w:rsidRPr="00170320">
              <w:rPr>
                <w:rStyle w:val="Lienhypertexte"/>
              </w:rPr>
              <w:t>Activité 3 : Infogérance des infrastructures et des systèmes</w:t>
            </w:r>
            <w:r>
              <w:rPr>
                <w:webHidden/>
              </w:rPr>
              <w:tab/>
            </w:r>
            <w:r>
              <w:rPr>
                <w:webHidden/>
              </w:rPr>
              <w:fldChar w:fldCharType="begin"/>
            </w:r>
            <w:r>
              <w:rPr>
                <w:webHidden/>
              </w:rPr>
              <w:instrText xml:space="preserve"> PAGEREF _Toc242177502 \h </w:instrText>
            </w:r>
            <w:r>
              <w:rPr>
                <w:webHidden/>
              </w:rPr>
            </w:r>
            <w:r>
              <w:rPr>
                <w:webHidden/>
              </w:rPr>
              <w:fldChar w:fldCharType="separate"/>
            </w:r>
            <w:r>
              <w:rPr>
                <w:webHidden/>
              </w:rPr>
              <w:t>8</w:t>
            </w:r>
            <w:r>
              <w:rPr>
                <w:webHidden/>
              </w:rPr>
              <w:fldChar w:fldCharType="end"/>
            </w:r>
          </w:hyperlink>
        </w:p>
        <w:p w14:paraId="21D427A8" w14:textId="6F1AB505" w:rsidR="00C74E94" w:rsidRDefault="00C74E94">
          <w:pPr>
            <w:pStyle w:val="TM3"/>
            <w:rPr>
              <w:rFonts w:asciiTheme="minorHAnsi" w:eastAsiaTheme="minorEastAsia" w:hAnsiTheme="minorHAnsi" w:cstheme="minorBidi"/>
              <w:i w:val="0"/>
              <w:iCs w:val="0"/>
              <w:snapToGrid/>
              <w:kern w:val="2"/>
              <w:sz w:val="24"/>
              <w14:ligatures w14:val="standardContextual"/>
            </w:rPr>
          </w:pPr>
          <w:hyperlink w:anchor="_Toc242177503" w:history="1">
            <w:r w:rsidRPr="00170320">
              <w:rPr>
                <w:rStyle w:val="Lienhypertexte"/>
                <w:bCs/>
              </w:rPr>
              <w:t>7.4.1.</w:t>
            </w:r>
            <w:r>
              <w:rPr>
                <w:rFonts w:asciiTheme="minorHAnsi" w:eastAsiaTheme="minorEastAsia" w:hAnsiTheme="minorHAnsi" w:cstheme="minorBidi"/>
                <w:i w:val="0"/>
                <w:iCs w:val="0"/>
                <w:snapToGrid/>
                <w:kern w:val="2"/>
                <w:sz w:val="24"/>
                <w14:ligatures w14:val="standardContextual"/>
              </w:rPr>
              <w:tab/>
            </w:r>
            <w:r w:rsidRPr="00170320">
              <w:rPr>
                <w:rStyle w:val="Lienhypertexte"/>
              </w:rPr>
              <w:t>Tache 1 : Supervision et traitement des alertes de supervision</w:t>
            </w:r>
            <w:r>
              <w:rPr>
                <w:webHidden/>
              </w:rPr>
              <w:tab/>
            </w:r>
            <w:r>
              <w:rPr>
                <w:webHidden/>
              </w:rPr>
              <w:fldChar w:fldCharType="begin"/>
            </w:r>
            <w:r>
              <w:rPr>
                <w:webHidden/>
              </w:rPr>
              <w:instrText xml:space="preserve"> PAGEREF _Toc242177503 \h </w:instrText>
            </w:r>
            <w:r>
              <w:rPr>
                <w:webHidden/>
              </w:rPr>
            </w:r>
            <w:r>
              <w:rPr>
                <w:webHidden/>
              </w:rPr>
              <w:fldChar w:fldCharType="separate"/>
            </w:r>
            <w:r>
              <w:rPr>
                <w:webHidden/>
              </w:rPr>
              <w:t>8</w:t>
            </w:r>
            <w:r>
              <w:rPr>
                <w:webHidden/>
              </w:rPr>
              <w:fldChar w:fldCharType="end"/>
            </w:r>
          </w:hyperlink>
        </w:p>
        <w:p w14:paraId="63022428" w14:textId="773F78E8" w:rsidR="00C74E94" w:rsidRDefault="00C74E94">
          <w:pPr>
            <w:pStyle w:val="TM3"/>
            <w:rPr>
              <w:rFonts w:asciiTheme="minorHAnsi" w:eastAsiaTheme="minorEastAsia" w:hAnsiTheme="minorHAnsi" w:cstheme="minorBidi"/>
              <w:i w:val="0"/>
              <w:iCs w:val="0"/>
              <w:snapToGrid/>
              <w:kern w:val="2"/>
              <w:sz w:val="24"/>
              <w14:ligatures w14:val="standardContextual"/>
            </w:rPr>
          </w:pPr>
          <w:hyperlink w:anchor="_Toc242177504" w:history="1">
            <w:r w:rsidRPr="00170320">
              <w:rPr>
                <w:rStyle w:val="Lienhypertexte"/>
                <w:bCs/>
              </w:rPr>
              <w:t>7.4.2.</w:t>
            </w:r>
            <w:r>
              <w:rPr>
                <w:rFonts w:asciiTheme="minorHAnsi" w:eastAsiaTheme="minorEastAsia" w:hAnsiTheme="minorHAnsi" w:cstheme="minorBidi"/>
                <w:i w:val="0"/>
                <w:iCs w:val="0"/>
                <w:snapToGrid/>
                <w:kern w:val="2"/>
                <w:sz w:val="24"/>
                <w14:ligatures w14:val="standardContextual"/>
              </w:rPr>
              <w:tab/>
            </w:r>
            <w:r w:rsidRPr="00170320">
              <w:rPr>
                <w:rStyle w:val="Lienhypertexte"/>
              </w:rPr>
              <w:t>Tache 2 : MCO/MCS</w:t>
            </w:r>
            <w:r>
              <w:rPr>
                <w:webHidden/>
              </w:rPr>
              <w:tab/>
            </w:r>
            <w:r>
              <w:rPr>
                <w:webHidden/>
              </w:rPr>
              <w:fldChar w:fldCharType="begin"/>
            </w:r>
            <w:r>
              <w:rPr>
                <w:webHidden/>
              </w:rPr>
              <w:instrText xml:space="preserve"> PAGEREF _Toc242177504 \h </w:instrText>
            </w:r>
            <w:r>
              <w:rPr>
                <w:webHidden/>
              </w:rPr>
            </w:r>
            <w:r>
              <w:rPr>
                <w:webHidden/>
              </w:rPr>
              <w:fldChar w:fldCharType="separate"/>
            </w:r>
            <w:r>
              <w:rPr>
                <w:webHidden/>
              </w:rPr>
              <w:t>9</w:t>
            </w:r>
            <w:r>
              <w:rPr>
                <w:webHidden/>
              </w:rPr>
              <w:fldChar w:fldCharType="end"/>
            </w:r>
          </w:hyperlink>
        </w:p>
        <w:p w14:paraId="64320159" w14:textId="15A5E251" w:rsidR="00C74E94" w:rsidRDefault="00C74E94">
          <w:pPr>
            <w:pStyle w:val="TM3"/>
            <w:rPr>
              <w:rFonts w:asciiTheme="minorHAnsi" w:eastAsiaTheme="minorEastAsia" w:hAnsiTheme="minorHAnsi" w:cstheme="minorBidi"/>
              <w:i w:val="0"/>
              <w:iCs w:val="0"/>
              <w:snapToGrid/>
              <w:kern w:val="2"/>
              <w:sz w:val="24"/>
              <w14:ligatures w14:val="standardContextual"/>
            </w:rPr>
          </w:pPr>
          <w:hyperlink w:anchor="_Toc242177505" w:history="1">
            <w:r w:rsidRPr="00170320">
              <w:rPr>
                <w:rStyle w:val="Lienhypertexte"/>
                <w:bCs/>
              </w:rPr>
              <w:t>7.4.3.</w:t>
            </w:r>
            <w:r>
              <w:rPr>
                <w:rFonts w:asciiTheme="minorHAnsi" w:eastAsiaTheme="minorEastAsia" w:hAnsiTheme="minorHAnsi" w:cstheme="minorBidi"/>
                <w:i w:val="0"/>
                <w:iCs w:val="0"/>
                <w:snapToGrid/>
                <w:kern w:val="2"/>
                <w:sz w:val="24"/>
                <w14:ligatures w14:val="standardContextual"/>
              </w:rPr>
              <w:tab/>
            </w:r>
            <w:r w:rsidRPr="00170320">
              <w:rPr>
                <w:rStyle w:val="Lienhypertexte"/>
              </w:rPr>
              <w:t>Tache 3 : Administration des infrastructures et des systèmes</w:t>
            </w:r>
            <w:r>
              <w:rPr>
                <w:webHidden/>
              </w:rPr>
              <w:tab/>
            </w:r>
            <w:r>
              <w:rPr>
                <w:webHidden/>
              </w:rPr>
              <w:fldChar w:fldCharType="begin"/>
            </w:r>
            <w:r>
              <w:rPr>
                <w:webHidden/>
              </w:rPr>
              <w:instrText xml:space="preserve"> PAGEREF _Toc242177505 \h </w:instrText>
            </w:r>
            <w:r>
              <w:rPr>
                <w:webHidden/>
              </w:rPr>
            </w:r>
            <w:r>
              <w:rPr>
                <w:webHidden/>
              </w:rPr>
              <w:fldChar w:fldCharType="separate"/>
            </w:r>
            <w:r>
              <w:rPr>
                <w:webHidden/>
              </w:rPr>
              <w:t>9</w:t>
            </w:r>
            <w:r>
              <w:rPr>
                <w:webHidden/>
              </w:rPr>
              <w:fldChar w:fldCharType="end"/>
            </w:r>
          </w:hyperlink>
        </w:p>
        <w:p w14:paraId="6D6AA5F8" w14:textId="386ABB95" w:rsidR="00C74E94" w:rsidRDefault="00C74E94">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506" w:history="1">
            <w:r w:rsidRPr="00170320">
              <w:rPr>
                <w:rStyle w:val="Lienhypertexte"/>
              </w:rPr>
              <w:t>8.</w:t>
            </w:r>
            <w:r>
              <w:rPr>
                <w:rFonts w:asciiTheme="minorHAnsi" w:eastAsiaTheme="minorEastAsia" w:hAnsiTheme="minorHAnsi" w:cstheme="minorBidi"/>
                <w:b w:val="0"/>
                <w:bCs w:val="0"/>
                <w:caps w:val="0"/>
                <w:snapToGrid/>
                <w:color w:val="auto"/>
                <w:kern w:val="2"/>
                <w:sz w:val="24"/>
                <w:lang w:bidi="ar-SA"/>
                <w14:ligatures w14:val="standardContextual"/>
              </w:rPr>
              <w:tab/>
            </w:r>
            <w:r w:rsidRPr="00170320">
              <w:rPr>
                <w:rStyle w:val="Lienhypertexte"/>
              </w:rPr>
              <w:t>Prestations de régies</w:t>
            </w:r>
            <w:r>
              <w:rPr>
                <w:webHidden/>
              </w:rPr>
              <w:tab/>
            </w:r>
            <w:r>
              <w:rPr>
                <w:webHidden/>
              </w:rPr>
              <w:fldChar w:fldCharType="begin"/>
            </w:r>
            <w:r>
              <w:rPr>
                <w:webHidden/>
              </w:rPr>
              <w:instrText xml:space="preserve"> PAGEREF _Toc242177506 \h </w:instrText>
            </w:r>
            <w:r>
              <w:rPr>
                <w:webHidden/>
              </w:rPr>
            </w:r>
            <w:r>
              <w:rPr>
                <w:webHidden/>
              </w:rPr>
              <w:fldChar w:fldCharType="separate"/>
            </w:r>
            <w:r>
              <w:rPr>
                <w:webHidden/>
              </w:rPr>
              <w:t>9</w:t>
            </w:r>
            <w:r>
              <w:rPr>
                <w:webHidden/>
              </w:rPr>
              <w:fldChar w:fldCharType="end"/>
            </w:r>
          </w:hyperlink>
        </w:p>
        <w:p w14:paraId="2F6E17DA" w14:textId="4A8C1E66" w:rsidR="00C74E94" w:rsidRDefault="00C74E94">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507" w:history="1">
            <w:r w:rsidRPr="00170320">
              <w:rPr>
                <w:rStyle w:val="Lienhypertexte"/>
              </w:rPr>
              <w:t>9.</w:t>
            </w:r>
            <w:r>
              <w:rPr>
                <w:rFonts w:asciiTheme="minorHAnsi" w:eastAsiaTheme="minorEastAsia" w:hAnsiTheme="minorHAnsi" w:cstheme="minorBidi"/>
                <w:b w:val="0"/>
                <w:bCs w:val="0"/>
                <w:caps w:val="0"/>
                <w:snapToGrid/>
                <w:color w:val="auto"/>
                <w:kern w:val="2"/>
                <w:sz w:val="24"/>
                <w:lang w:bidi="ar-SA"/>
                <w14:ligatures w14:val="standardContextual"/>
              </w:rPr>
              <w:tab/>
            </w:r>
            <w:r w:rsidRPr="00170320">
              <w:rPr>
                <w:rStyle w:val="Lienhypertexte"/>
              </w:rPr>
              <w:t>REalisation de projet d’évolutions</w:t>
            </w:r>
            <w:r>
              <w:rPr>
                <w:webHidden/>
              </w:rPr>
              <w:tab/>
            </w:r>
            <w:r>
              <w:rPr>
                <w:webHidden/>
              </w:rPr>
              <w:fldChar w:fldCharType="begin"/>
            </w:r>
            <w:r>
              <w:rPr>
                <w:webHidden/>
              </w:rPr>
              <w:instrText xml:space="preserve"> PAGEREF _Toc242177507 \h </w:instrText>
            </w:r>
            <w:r>
              <w:rPr>
                <w:webHidden/>
              </w:rPr>
            </w:r>
            <w:r>
              <w:rPr>
                <w:webHidden/>
              </w:rPr>
              <w:fldChar w:fldCharType="separate"/>
            </w:r>
            <w:r>
              <w:rPr>
                <w:webHidden/>
              </w:rPr>
              <w:t>11</w:t>
            </w:r>
            <w:r>
              <w:rPr>
                <w:webHidden/>
              </w:rPr>
              <w:fldChar w:fldCharType="end"/>
            </w:r>
          </w:hyperlink>
        </w:p>
        <w:p w14:paraId="2D95CA4E" w14:textId="7C6698D4"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508" w:history="1">
            <w:r w:rsidRPr="00170320">
              <w:rPr>
                <w:rStyle w:val="Lienhypertexte"/>
              </w:rPr>
              <w:t>9.1.</w:t>
            </w:r>
            <w:r>
              <w:rPr>
                <w:rFonts w:asciiTheme="minorHAnsi" w:eastAsiaTheme="minorEastAsia" w:hAnsiTheme="minorHAnsi" w:cstheme="minorBidi"/>
                <w:snapToGrid/>
                <w:kern w:val="2"/>
                <w:sz w:val="24"/>
                <w:lang w:bidi="ar-SA"/>
                <w14:ligatures w14:val="standardContextual"/>
              </w:rPr>
              <w:tab/>
            </w:r>
            <w:r w:rsidRPr="00170320">
              <w:rPr>
                <w:rStyle w:val="Lienhypertexte"/>
              </w:rPr>
              <w:t>Généralités</w:t>
            </w:r>
            <w:r>
              <w:rPr>
                <w:webHidden/>
              </w:rPr>
              <w:tab/>
            </w:r>
            <w:r>
              <w:rPr>
                <w:webHidden/>
              </w:rPr>
              <w:fldChar w:fldCharType="begin"/>
            </w:r>
            <w:r>
              <w:rPr>
                <w:webHidden/>
              </w:rPr>
              <w:instrText xml:space="preserve"> PAGEREF _Toc242177508 \h </w:instrText>
            </w:r>
            <w:r>
              <w:rPr>
                <w:webHidden/>
              </w:rPr>
            </w:r>
            <w:r>
              <w:rPr>
                <w:webHidden/>
              </w:rPr>
              <w:fldChar w:fldCharType="separate"/>
            </w:r>
            <w:r>
              <w:rPr>
                <w:webHidden/>
              </w:rPr>
              <w:t>11</w:t>
            </w:r>
            <w:r>
              <w:rPr>
                <w:webHidden/>
              </w:rPr>
              <w:fldChar w:fldCharType="end"/>
            </w:r>
          </w:hyperlink>
        </w:p>
        <w:p w14:paraId="667EF072" w14:textId="700639FD"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509" w:history="1">
            <w:r w:rsidRPr="00170320">
              <w:rPr>
                <w:rStyle w:val="Lienhypertexte"/>
              </w:rPr>
              <w:t>9.2.</w:t>
            </w:r>
            <w:r>
              <w:rPr>
                <w:rFonts w:asciiTheme="minorHAnsi" w:eastAsiaTheme="minorEastAsia" w:hAnsiTheme="minorHAnsi" w:cstheme="minorBidi"/>
                <w:snapToGrid/>
                <w:kern w:val="2"/>
                <w:sz w:val="24"/>
                <w:lang w:bidi="ar-SA"/>
                <w14:ligatures w14:val="standardContextual"/>
              </w:rPr>
              <w:tab/>
            </w:r>
            <w:r w:rsidRPr="00170320">
              <w:rPr>
                <w:rStyle w:val="Lienhypertexte"/>
              </w:rPr>
              <w:t>Projets d’évolutions identifiés</w:t>
            </w:r>
            <w:r>
              <w:rPr>
                <w:webHidden/>
              </w:rPr>
              <w:tab/>
            </w:r>
            <w:r>
              <w:rPr>
                <w:webHidden/>
              </w:rPr>
              <w:fldChar w:fldCharType="begin"/>
            </w:r>
            <w:r>
              <w:rPr>
                <w:webHidden/>
              </w:rPr>
              <w:instrText xml:space="preserve"> PAGEREF _Toc242177509 \h </w:instrText>
            </w:r>
            <w:r>
              <w:rPr>
                <w:webHidden/>
              </w:rPr>
            </w:r>
            <w:r>
              <w:rPr>
                <w:webHidden/>
              </w:rPr>
              <w:fldChar w:fldCharType="separate"/>
            </w:r>
            <w:r>
              <w:rPr>
                <w:webHidden/>
              </w:rPr>
              <w:t>11</w:t>
            </w:r>
            <w:r>
              <w:rPr>
                <w:webHidden/>
              </w:rPr>
              <w:fldChar w:fldCharType="end"/>
            </w:r>
          </w:hyperlink>
        </w:p>
        <w:p w14:paraId="2EDB24A6" w14:textId="1C782D90" w:rsidR="00C74E94" w:rsidRDefault="00C74E94">
          <w:pPr>
            <w:pStyle w:val="TM3"/>
            <w:rPr>
              <w:rFonts w:asciiTheme="minorHAnsi" w:eastAsiaTheme="minorEastAsia" w:hAnsiTheme="minorHAnsi" w:cstheme="minorBidi"/>
              <w:i w:val="0"/>
              <w:iCs w:val="0"/>
              <w:snapToGrid/>
              <w:kern w:val="2"/>
              <w:sz w:val="24"/>
              <w14:ligatures w14:val="standardContextual"/>
            </w:rPr>
          </w:pPr>
          <w:hyperlink w:anchor="_Toc242177510" w:history="1">
            <w:r w:rsidRPr="00170320">
              <w:rPr>
                <w:rStyle w:val="Lienhypertexte"/>
                <w:bCs/>
                <w:lang w:bidi="en-US"/>
              </w:rPr>
              <w:t>9.2.1.</w:t>
            </w:r>
            <w:r>
              <w:rPr>
                <w:rFonts w:asciiTheme="minorHAnsi" w:eastAsiaTheme="minorEastAsia" w:hAnsiTheme="minorHAnsi" w:cstheme="minorBidi"/>
                <w:i w:val="0"/>
                <w:iCs w:val="0"/>
                <w:snapToGrid/>
                <w:kern w:val="2"/>
                <w:sz w:val="24"/>
                <w14:ligatures w14:val="standardContextual"/>
              </w:rPr>
              <w:tab/>
            </w:r>
            <w:r w:rsidRPr="00170320">
              <w:rPr>
                <w:rStyle w:val="Lienhypertexte"/>
                <w:lang w:bidi="en-US"/>
              </w:rPr>
              <w:t>Préambule</w:t>
            </w:r>
            <w:r>
              <w:rPr>
                <w:webHidden/>
              </w:rPr>
              <w:tab/>
            </w:r>
            <w:r>
              <w:rPr>
                <w:webHidden/>
              </w:rPr>
              <w:fldChar w:fldCharType="begin"/>
            </w:r>
            <w:r>
              <w:rPr>
                <w:webHidden/>
              </w:rPr>
              <w:instrText xml:space="preserve"> PAGEREF _Toc242177510 \h </w:instrText>
            </w:r>
            <w:r>
              <w:rPr>
                <w:webHidden/>
              </w:rPr>
            </w:r>
            <w:r>
              <w:rPr>
                <w:webHidden/>
              </w:rPr>
              <w:fldChar w:fldCharType="separate"/>
            </w:r>
            <w:r>
              <w:rPr>
                <w:webHidden/>
              </w:rPr>
              <w:t>11</w:t>
            </w:r>
            <w:r>
              <w:rPr>
                <w:webHidden/>
              </w:rPr>
              <w:fldChar w:fldCharType="end"/>
            </w:r>
          </w:hyperlink>
        </w:p>
        <w:p w14:paraId="2819C8FA" w14:textId="344FD076" w:rsidR="00C74E94" w:rsidRDefault="00C74E94">
          <w:pPr>
            <w:pStyle w:val="TM3"/>
            <w:rPr>
              <w:rFonts w:asciiTheme="minorHAnsi" w:eastAsiaTheme="minorEastAsia" w:hAnsiTheme="minorHAnsi" w:cstheme="minorBidi"/>
              <w:i w:val="0"/>
              <w:iCs w:val="0"/>
              <w:snapToGrid/>
              <w:kern w:val="2"/>
              <w:sz w:val="24"/>
              <w14:ligatures w14:val="standardContextual"/>
            </w:rPr>
          </w:pPr>
          <w:hyperlink w:anchor="_Toc242177511" w:history="1">
            <w:r w:rsidRPr="00170320">
              <w:rPr>
                <w:rStyle w:val="Lienhypertexte"/>
                <w:bCs/>
                <w:lang w:bidi="en-US"/>
              </w:rPr>
              <w:t>9.2.2.</w:t>
            </w:r>
            <w:r>
              <w:rPr>
                <w:rFonts w:asciiTheme="minorHAnsi" w:eastAsiaTheme="minorEastAsia" w:hAnsiTheme="minorHAnsi" w:cstheme="minorBidi"/>
                <w:i w:val="0"/>
                <w:iCs w:val="0"/>
                <w:snapToGrid/>
                <w:kern w:val="2"/>
                <w:sz w:val="24"/>
                <w14:ligatures w14:val="standardContextual"/>
              </w:rPr>
              <w:tab/>
            </w:r>
            <w:r w:rsidRPr="00170320">
              <w:rPr>
                <w:rStyle w:val="Lienhypertexte"/>
                <w:lang w:bidi="en-US"/>
              </w:rPr>
              <w:t>Projet 1 : Renouvellement des parefeux</w:t>
            </w:r>
            <w:r>
              <w:rPr>
                <w:webHidden/>
              </w:rPr>
              <w:tab/>
            </w:r>
            <w:r>
              <w:rPr>
                <w:webHidden/>
              </w:rPr>
              <w:fldChar w:fldCharType="begin"/>
            </w:r>
            <w:r>
              <w:rPr>
                <w:webHidden/>
              </w:rPr>
              <w:instrText xml:space="preserve"> PAGEREF _Toc242177511 \h </w:instrText>
            </w:r>
            <w:r>
              <w:rPr>
                <w:webHidden/>
              </w:rPr>
            </w:r>
            <w:r>
              <w:rPr>
                <w:webHidden/>
              </w:rPr>
              <w:fldChar w:fldCharType="separate"/>
            </w:r>
            <w:r>
              <w:rPr>
                <w:webHidden/>
              </w:rPr>
              <w:t>11</w:t>
            </w:r>
            <w:r>
              <w:rPr>
                <w:webHidden/>
              </w:rPr>
              <w:fldChar w:fldCharType="end"/>
            </w:r>
          </w:hyperlink>
        </w:p>
        <w:p w14:paraId="003FDC0A" w14:textId="29D829E3" w:rsidR="00C74E94" w:rsidRDefault="00C74E94">
          <w:pPr>
            <w:pStyle w:val="TM3"/>
            <w:rPr>
              <w:rFonts w:asciiTheme="minorHAnsi" w:eastAsiaTheme="minorEastAsia" w:hAnsiTheme="minorHAnsi" w:cstheme="minorBidi"/>
              <w:i w:val="0"/>
              <w:iCs w:val="0"/>
              <w:snapToGrid/>
              <w:kern w:val="2"/>
              <w:sz w:val="24"/>
              <w14:ligatures w14:val="standardContextual"/>
            </w:rPr>
          </w:pPr>
          <w:hyperlink w:anchor="_Toc242177512" w:history="1">
            <w:r w:rsidRPr="00170320">
              <w:rPr>
                <w:rStyle w:val="Lienhypertexte"/>
                <w:bCs/>
                <w:lang w:bidi="en-US"/>
              </w:rPr>
              <w:t>9.2.3.</w:t>
            </w:r>
            <w:r>
              <w:rPr>
                <w:rFonts w:asciiTheme="minorHAnsi" w:eastAsiaTheme="minorEastAsia" w:hAnsiTheme="minorHAnsi" w:cstheme="minorBidi"/>
                <w:i w:val="0"/>
                <w:iCs w:val="0"/>
                <w:snapToGrid/>
                <w:kern w:val="2"/>
                <w:sz w:val="24"/>
                <w14:ligatures w14:val="standardContextual"/>
              </w:rPr>
              <w:tab/>
            </w:r>
            <w:r w:rsidRPr="00170320">
              <w:rPr>
                <w:rStyle w:val="Lienhypertexte"/>
                <w:lang w:bidi="en-US"/>
              </w:rPr>
              <w:t>Projet 2 : Extension du périmètre EDR</w:t>
            </w:r>
            <w:r>
              <w:rPr>
                <w:webHidden/>
              </w:rPr>
              <w:tab/>
            </w:r>
            <w:r>
              <w:rPr>
                <w:webHidden/>
              </w:rPr>
              <w:fldChar w:fldCharType="begin"/>
            </w:r>
            <w:r>
              <w:rPr>
                <w:webHidden/>
              </w:rPr>
              <w:instrText xml:space="preserve"> PAGEREF _Toc242177512 \h </w:instrText>
            </w:r>
            <w:r>
              <w:rPr>
                <w:webHidden/>
              </w:rPr>
            </w:r>
            <w:r>
              <w:rPr>
                <w:webHidden/>
              </w:rPr>
              <w:fldChar w:fldCharType="separate"/>
            </w:r>
            <w:r>
              <w:rPr>
                <w:webHidden/>
              </w:rPr>
              <w:t>11</w:t>
            </w:r>
            <w:r>
              <w:rPr>
                <w:webHidden/>
              </w:rPr>
              <w:fldChar w:fldCharType="end"/>
            </w:r>
          </w:hyperlink>
        </w:p>
        <w:p w14:paraId="2CE92E78" w14:textId="77CB5C1C" w:rsidR="00C74E94" w:rsidRDefault="00C74E94">
          <w:pPr>
            <w:pStyle w:val="TM3"/>
            <w:rPr>
              <w:rFonts w:asciiTheme="minorHAnsi" w:eastAsiaTheme="minorEastAsia" w:hAnsiTheme="minorHAnsi" w:cstheme="minorBidi"/>
              <w:i w:val="0"/>
              <w:iCs w:val="0"/>
              <w:snapToGrid/>
              <w:kern w:val="2"/>
              <w:sz w:val="24"/>
              <w14:ligatures w14:val="standardContextual"/>
            </w:rPr>
          </w:pPr>
          <w:hyperlink w:anchor="_Toc242177513" w:history="1">
            <w:r w:rsidRPr="00170320">
              <w:rPr>
                <w:rStyle w:val="Lienhypertexte"/>
                <w:bCs/>
                <w:lang w:bidi="en-US"/>
              </w:rPr>
              <w:t>9.2.4.</w:t>
            </w:r>
            <w:r>
              <w:rPr>
                <w:rFonts w:asciiTheme="minorHAnsi" w:eastAsiaTheme="minorEastAsia" w:hAnsiTheme="minorHAnsi" w:cstheme="minorBidi"/>
                <w:i w:val="0"/>
                <w:iCs w:val="0"/>
                <w:snapToGrid/>
                <w:kern w:val="2"/>
                <w:sz w:val="24"/>
                <w14:ligatures w14:val="standardContextual"/>
              </w:rPr>
              <w:tab/>
            </w:r>
            <w:r w:rsidRPr="00170320">
              <w:rPr>
                <w:rStyle w:val="Lienhypertexte"/>
                <w:lang w:bidi="en-US"/>
              </w:rPr>
              <w:t>Projet 3 : Evolutions des environnements serveurs</w:t>
            </w:r>
            <w:r>
              <w:rPr>
                <w:webHidden/>
              </w:rPr>
              <w:tab/>
            </w:r>
            <w:r>
              <w:rPr>
                <w:webHidden/>
              </w:rPr>
              <w:fldChar w:fldCharType="begin"/>
            </w:r>
            <w:r>
              <w:rPr>
                <w:webHidden/>
              </w:rPr>
              <w:instrText xml:space="preserve"> PAGEREF _Toc242177513 \h </w:instrText>
            </w:r>
            <w:r>
              <w:rPr>
                <w:webHidden/>
              </w:rPr>
            </w:r>
            <w:r>
              <w:rPr>
                <w:webHidden/>
              </w:rPr>
              <w:fldChar w:fldCharType="separate"/>
            </w:r>
            <w:r>
              <w:rPr>
                <w:webHidden/>
              </w:rPr>
              <w:t>12</w:t>
            </w:r>
            <w:r>
              <w:rPr>
                <w:webHidden/>
              </w:rPr>
              <w:fldChar w:fldCharType="end"/>
            </w:r>
          </w:hyperlink>
        </w:p>
        <w:p w14:paraId="08A88C56" w14:textId="50DF7755"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514" w:history="1">
            <w:r w:rsidRPr="00170320">
              <w:rPr>
                <w:rStyle w:val="Lienhypertexte"/>
              </w:rPr>
              <w:t>9.3.</w:t>
            </w:r>
            <w:r>
              <w:rPr>
                <w:rFonts w:asciiTheme="minorHAnsi" w:eastAsiaTheme="minorEastAsia" w:hAnsiTheme="minorHAnsi" w:cstheme="minorBidi"/>
                <w:snapToGrid/>
                <w:kern w:val="2"/>
                <w:sz w:val="24"/>
                <w:lang w:bidi="ar-SA"/>
                <w14:ligatures w14:val="standardContextual"/>
              </w:rPr>
              <w:tab/>
            </w:r>
            <w:r w:rsidRPr="00170320">
              <w:rPr>
                <w:rStyle w:val="Lienhypertexte"/>
              </w:rPr>
              <w:t>Matériels</w:t>
            </w:r>
            <w:r>
              <w:rPr>
                <w:webHidden/>
              </w:rPr>
              <w:tab/>
            </w:r>
            <w:r>
              <w:rPr>
                <w:webHidden/>
              </w:rPr>
              <w:fldChar w:fldCharType="begin"/>
            </w:r>
            <w:r>
              <w:rPr>
                <w:webHidden/>
              </w:rPr>
              <w:instrText xml:space="preserve"> PAGEREF _Toc242177514 \h </w:instrText>
            </w:r>
            <w:r>
              <w:rPr>
                <w:webHidden/>
              </w:rPr>
            </w:r>
            <w:r>
              <w:rPr>
                <w:webHidden/>
              </w:rPr>
              <w:fldChar w:fldCharType="separate"/>
            </w:r>
            <w:r>
              <w:rPr>
                <w:webHidden/>
              </w:rPr>
              <w:t>12</w:t>
            </w:r>
            <w:r>
              <w:rPr>
                <w:webHidden/>
              </w:rPr>
              <w:fldChar w:fldCharType="end"/>
            </w:r>
          </w:hyperlink>
        </w:p>
        <w:p w14:paraId="451C7FD5" w14:textId="0321305B" w:rsidR="00C74E94" w:rsidRDefault="00C74E94">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515" w:history="1">
            <w:r w:rsidRPr="00170320">
              <w:rPr>
                <w:rStyle w:val="Lienhypertexte"/>
              </w:rPr>
              <w:t>10.</w:t>
            </w:r>
            <w:r>
              <w:rPr>
                <w:rFonts w:asciiTheme="minorHAnsi" w:eastAsiaTheme="minorEastAsia" w:hAnsiTheme="minorHAnsi" w:cstheme="minorBidi"/>
                <w:b w:val="0"/>
                <w:bCs w:val="0"/>
                <w:caps w:val="0"/>
                <w:snapToGrid/>
                <w:color w:val="auto"/>
                <w:kern w:val="2"/>
                <w:sz w:val="24"/>
                <w:lang w:bidi="ar-SA"/>
                <w14:ligatures w14:val="standardContextual"/>
              </w:rPr>
              <w:tab/>
            </w:r>
            <w:r w:rsidRPr="00170320">
              <w:rPr>
                <w:rStyle w:val="Lienhypertexte"/>
              </w:rPr>
              <w:t>Gouvernance</w:t>
            </w:r>
            <w:r>
              <w:rPr>
                <w:webHidden/>
              </w:rPr>
              <w:tab/>
            </w:r>
            <w:r>
              <w:rPr>
                <w:webHidden/>
              </w:rPr>
              <w:fldChar w:fldCharType="begin"/>
            </w:r>
            <w:r>
              <w:rPr>
                <w:webHidden/>
              </w:rPr>
              <w:instrText xml:space="preserve"> PAGEREF _Toc242177515 \h </w:instrText>
            </w:r>
            <w:r>
              <w:rPr>
                <w:webHidden/>
              </w:rPr>
            </w:r>
            <w:r>
              <w:rPr>
                <w:webHidden/>
              </w:rPr>
              <w:fldChar w:fldCharType="separate"/>
            </w:r>
            <w:r>
              <w:rPr>
                <w:webHidden/>
              </w:rPr>
              <w:t>12</w:t>
            </w:r>
            <w:r>
              <w:rPr>
                <w:webHidden/>
              </w:rPr>
              <w:fldChar w:fldCharType="end"/>
            </w:r>
          </w:hyperlink>
        </w:p>
        <w:p w14:paraId="7160D7E2" w14:textId="2214E606"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516" w:history="1">
            <w:r w:rsidRPr="00170320">
              <w:rPr>
                <w:rStyle w:val="Lienhypertexte"/>
              </w:rPr>
              <w:t>10.1.</w:t>
            </w:r>
            <w:r>
              <w:rPr>
                <w:rFonts w:asciiTheme="minorHAnsi" w:eastAsiaTheme="minorEastAsia" w:hAnsiTheme="minorHAnsi" w:cstheme="minorBidi"/>
                <w:snapToGrid/>
                <w:kern w:val="2"/>
                <w:sz w:val="24"/>
                <w:lang w:bidi="ar-SA"/>
                <w14:ligatures w14:val="standardContextual"/>
              </w:rPr>
              <w:tab/>
            </w:r>
            <w:r w:rsidRPr="00170320">
              <w:rPr>
                <w:rStyle w:val="Lienhypertexte"/>
              </w:rPr>
              <w:t>Interlocuteur privilégié</w:t>
            </w:r>
            <w:r>
              <w:rPr>
                <w:webHidden/>
              </w:rPr>
              <w:tab/>
            </w:r>
            <w:r>
              <w:rPr>
                <w:webHidden/>
              </w:rPr>
              <w:fldChar w:fldCharType="begin"/>
            </w:r>
            <w:r>
              <w:rPr>
                <w:webHidden/>
              </w:rPr>
              <w:instrText xml:space="preserve"> PAGEREF _Toc242177516 \h </w:instrText>
            </w:r>
            <w:r>
              <w:rPr>
                <w:webHidden/>
              </w:rPr>
            </w:r>
            <w:r>
              <w:rPr>
                <w:webHidden/>
              </w:rPr>
              <w:fldChar w:fldCharType="separate"/>
            </w:r>
            <w:r>
              <w:rPr>
                <w:webHidden/>
              </w:rPr>
              <w:t>12</w:t>
            </w:r>
            <w:r>
              <w:rPr>
                <w:webHidden/>
              </w:rPr>
              <w:fldChar w:fldCharType="end"/>
            </w:r>
          </w:hyperlink>
        </w:p>
        <w:p w14:paraId="2B46DA36" w14:textId="40590ECE"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517" w:history="1">
            <w:r w:rsidRPr="00170320">
              <w:rPr>
                <w:rStyle w:val="Lienhypertexte"/>
              </w:rPr>
              <w:t>10.2.</w:t>
            </w:r>
            <w:r>
              <w:rPr>
                <w:rFonts w:asciiTheme="minorHAnsi" w:eastAsiaTheme="minorEastAsia" w:hAnsiTheme="minorHAnsi" w:cstheme="minorBidi"/>
                <w:snapToGrid/>
                <w:kern w:val="2"/>
                <w:sz w:val="24"/>
                <w:lang w:bidi="ar-SA"/>
                <w14:ligatures w14:val="standardContextual"/>
              </w:rPr>
              <w:tab/>
            </w:r>
            <w:r w:rsidRPr="00170320">
              <w:rPr>
                <w:rStyle w:val="Lienhypertexte"/>
              </w:rPr>
              <w:t>Comité de pilotage</w:t>
            </w:r>
            <w:r>
              <w:rPr>
                <w:webHidden/>
              </w:rPr>
              <w:tab/>
            </w:r>
            <w:r>
              <w:rPr>
                <w:webHidden/>
              </w:rPr>
              <w:fldChar w:fldCharType="begin"/>
            </w:r>
            <w:r>
              <w:rPr>
                <w:webHidden/>
              </w:rPr>
              <w:instrText xml:space="preserve"> PAGEREF _Toc242177517 \h </w:instrText>
            </w:r>
            <w:r>
              <w:rPr>
                <w:webHidden/>
              </w:rPr>
            </w:r>
            <w:r>
              <w:rPr>
                <w:webHidden/>
              </w:rPr>
              <w:fldChar w:fldCharType="separate"/>
            </w:r>
            <w:r>
              <w:rPr>
                <w:webHidden/>
              </w:rPr>
              <w:t>13</w:t>
            </w:r>
            <w:r>
              <w:rPr>
                <w:webHidden/>
              </w:rPr>
              <w:fldChar w:fldCharType="end"/>
            </w:r>
          </w:hyperlink>
        </w:p>
        <w:p w14:paraId="582E0CAD" w14:textId="2C8F6C0F" w:rsidR="00C74E94" w:rsidRDefault="00C74E94">
          <w:pPr>
            <w:pStyle w:val="TM2"/>
            <w:rPr>
              <w:rFonts w:asciiTheme="minorHAnsi" w:eastAsiaTheme="minorEastAsia" w:hAnsiTheme="minorHAnsi" w:cstheme="minorBidi"/>
              <w:snapToGrid/>
              <w:kern w:val="2"/>
              <w:sz w:val="24"/>
              <w:lang w:bidi="ar-SA"/>
              <w14:ligatures w14:val="standardContextual"/>
            </w:rPr>
          </w:pPr>
          <w:hyperlink w:anchor="_Toc242177518" w:history="1">
            <w:r w:rsidRPr="00170320">
              <w:rPr>
                <w:rStyle w:val="Lienhypertexte"/>
              </w:rPr>
              <w:t>10.3.</w:t>
            </w:r>
            <w:r>
              <w:rPr>
                <w:rFonts w:asciiTheme="minorHAnsi" w:eastAsiaTheme="minorEastAsia" w:hAnsiTheme="minorHAnsi" w:cstheme="minorBidi"/>
                <w:snapToGrid/>
                <w:kern w:val="2"/>
                <w:sz w:val="24"/>
                <w:lang w:bidi="ar-SA"/>
                <w14:ligatures w14:val="standardContextual"/>
              </w:rPr>
              <w:tab/>
            </w:r>
            <w:r w:rsidRPr="00170320">
              <w:rPr>
                <w:rStyle w:val="Lienhypertexte"/>
              </w:rPr>
              <w:t>Gestion de crise</w:t>
            </w:r>
            <w:r>
              <w:rPr>
                <w:webHidden/>
              </w:rPr>
              <w:tab/>
            </w:r>
            <w:r>
              <w:rPr>
                <w:webHidden/>
              </w:rPr>
              <w:fldChar w:fldCharType="begin"/>
            </w:r>
            <w:r>
              <w:rPr>
                <w:webHidden/>
              </w:rPr>
              <w:instrText xml:space="preserve"> PAGEREF _Toc242177518 \h </w:instrText>
            </w:r>
            <w:r>
              <w:rPr>
                <w:webHidden/>
              </w:rPr>
            </w:r>
            <w:r>
              <w:rPr>
                <w:webHidden/>
              </w:rPr>
              <w:fldChar w:fldCharType="separate"/>
            </w:r>
            <w:r>
              <w:rPr>
                <w:webHidden/>
              </w:rPr>
              <w:t>13</w:t>
            </w:r>
            <w:r>
              <w:rPr>
                <w:webHidden/>
              </w:rPr>
              <w:fldChar w:fldCharType="end"/>
            </w:r>
          </w:hyperlink>
        </w:p>
        <w:p w14:paraId="79A9387D" w14:textId="1DFB6814" w:rsidR="00C74E94" w:rsidRDefault="00C74E94">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519" w:history="1">
            <w:r w:rsidRPr="00170320">
              <w:rPr>
                <w:rStyle w:val="Lienhypertexte"/>
              </w:rPr>
              <w:t>11.</w:t>
            </w:r>
            <w:r>
              <w:rPr>
                <w:rFonts w:asciiTheme="minorHAnsi" w:eastAsiaTheme="minorEastAsia" w:hAnsiTheme="minorHAnsi" w:cstheme="minorBidi"/>
                <w:b w:val="0"/>
                <w:bCs w:val="0"/>
                <w:caps w:val="0"/>
                <w:snapToGrid/>
                <w:color w:val="auto"/>
                <w:kern w:val="2"/>
                <w:sz w:val="24"/>
                <w:lang w:bidi="ar-SA"/>
                <w14:ligatures w14:val="standardContextual"/>
              </w:rPr>
              <w:tab/>
            </w:r>
            <w:r w:rsidRPr="00170320">
              <w:rPr>
                <w:rStyle w:val="Lienhypertexte"/>
              </w:rPr>
              <w:t>Prestation d’initialisation de l’accord-cadre</w:t>
            </w:r>
            <w:r>
              <w:rPr>
                <w:webHidden/>
              </w:rPr>
              <w:tab/>
            </w:r>
            <w:r>
              <w:rPr>
                <w:webHidden/>
              </w:rPr>
              <w:fldChar w:fldCharType="begin"/>
            </w:r>
            <w:r>
              <w:rPr>
                <w:webHidden/>
              </w:rPr>
              <w:instrText xml:space="preserve"> PAGEREF _Toc242177519 \h </w:instrText>
            </w:r>
            <w:r>
              <w:rPr>
                <w:webHidden/>
              </w:rPr>
            </w:r>
            <w:r>
              <w:rPr>
                <w:webHidden/>
              </w:rPr>
              <w:fldChar w:fldCharType="separate"/>
            </w:r>
            <w:r>
              <w:rPr>
                <w:webHidden/>
              </w:rPr>
              <w:t>13</w:t>
            </w:r>
            <w:r>
              <w:rPr>
                <w:webHidden/>
              </w:rPr>
              <w:fldChar w:fldCharType="end"/>
            </w:r>
          </w:hyperlink>
        </w:p>
        <w:p w14:paraId="6BE905F9" w14:textId="0469C632" w:rsidR="00C74E94" w:rsidRDefault="00C74E94">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520" w:history="1">
            <w:r w:rsidRPr="00170320">
              <w:rPr>
                <w:rStyle w:val="Lienhypertexte"/>
              </w:rPr>
              <w:t>12.</w:t>
            </w:r>
            <w:r>
              <w:rPr>
                <w:rFonts w:asciiTheme="minorHAnsi" w:eastAsiaTheme="minorEastAsia" w:hAnsiTheme="minorHAnsi" w:cstheme="minorBidi"/>
                <w:b w:val="0"/>
                <w:bCs w:val="0"/>
                <w:caps w:val="0"/>
                <w:snapToGrid/>
                <w:color w:val="auto"/>
                <w:kern w:val="2"/>
                <w:sz w:val="24"/>
                <w:lang w:bidi="ar-SA"/>
                <w14:ligatures w14:val="standardContextual"/>
              </w:rPr>
              <w:tab/>
            </w:r>
            <w:r w:rsidRPr="00170320">
              <w:rPr>
                <w:rStyle w:val="Lienhypertexte"/>
              </w:rPr>
              <w:t>Prestations pour la réversibilité</w:t>
            </w:r>
            <w:r>
              <w:rPr>
                <w:webHidden/>
              </w:rPr>
              <w:tab/>
            </w:r>
            <w:r>
              <w:rPr>
                <w:webHidden/>
              </w:rPr>
              <w:fldChar w:fldCharType="begin"/>
            </w:r>
            <w:r>
              <w:rPr>
                <w:webHidden/>
              </w:rPr>
              <w:instrText xml:space="preserve"> PAGEREF _Toc242177520 \h </w:instrText>
            </w:r>
            <w:r>
              <w:rPr>
                <w:webHidden/>
              </w:rPr>
            </w:r>
            <w:r>
              <w:rPr>
                <w:webHidden/>
              </w:rPr>
              <w:fldChar w:fldCharType="separate"/>
            </w:r>
            <w:r>
              <w:rPr>
                <w:webHidden/>
              </w:rPr>
              <w:t>14</w:t>
            </w:r>
            <w:r>
              <w:rPr>
                <w:webHidden/>
              </w:rPr>
              <w:fldChar w:fldCharType="end"/>
            </w:r>
          </w:hyperlink>
        </w:p>
        <w:p w14:paraId="2976D28A" w14:textId="65971751" w:rsidR="007A3DBF" w:rsidRPr="003156A6" w:rsidRDefault="007A3DBF">
          <w:r w:rsidRPr="003156A6">
            <w:rPr>
              <w:b/>
              <w:bCs/>
            </w:rPr>
            <w:fldChar w:fldCharType="end"/>
          </w:r>
        </w:p>
      </w:sdtContent>
    </w:sdt>
    <w:p w14:paraId="3A8FA7EC" w14:textId="77777777" w:rsidR="00055C2C" w:rsidRPr="003156A6" w:rsidRDefault="00055C2C">
      <w:pPr>
        <w:spacing w:before="0" w:after="0"/>
        <w:jc w:val="left"/>
        <w:rPr>
          <w:b/>
          <w:bCs/>
          <w:caps/>
          <w:snapToGrid/>
          <w:color w:val="0A5552" w:themeColor="accent2"/>
          <w:kern w:val="32"/>
          <w:sz w:val="24"/>
          <w:lang w:bidi="en-US"/>
        </w:rPr>
      </w:pPr>
      <w:r w:rsidRPr="003156A6">
        <w:br w:type="page"/>
      </w:r>
    </w:p>
    <w:p w14:paraId="6BEEF4BB" w14:textId="37F18C51" w:rsidR="0025356B" w:rsidRDefault="0025356B" w:rsidP="00656434">
      <w:pPr>
        <w:pStyle w:val="Titre1"/>
      </w:pPr>
      <w:bookmarkStart w:id="3" w:name="_Toc242177472"/>
      <w:r w:rsidRPr="003156A6">
        <w:lastRenderedPageBreak/>
        <w:t>PRESE</w:t>
      </w:r>
      <w:r w:rsidR="006B0E72" w:rsidRPr="003156A6">
        <w:t>NTATION</w:t>
      </w:r>
      <w:bookmarkEnd w:id="3"/>
    </w:p>
    <w:p w14:paraId="19520FD2" w14:textId="77777777" w:rsidR="00585182" w:rsidRDefault="00885BDA" w:rsidP="0007374B">
      <w:pPr>
        <w:pStyle w:val="wp-block-paragraph"/>
        <w:spacing w:before="0" w:beforeAutospacing="0" w:after="0" w:afterAutospacing="0"/>
        <w:rPr>
          <w:rFonts w:ascii="Aptos Display" w:hAnsi="Aptos Display"/>
          <w:snapToGrid w:val="0"/>
          <w:kern w:val="18"/>
          <w:sz w:val="22"/>
          <w:szCs w:val="22"/>
        </w:rPr>
      </w:pPr>
      <w:r w:rsidRPr="00885BDA">
        <w:rPr>
          <w:rFonts w:ascii="Aptos Display" w:hAnsi="Aptos Display"/>
          <w:snapToGrid w:val="0"/>
          <w:kern w:val="18"/>
          <w:sz w:val="22"/>
          <w:szCs w:val="22"/>
        </w:rPr>
        <w:t>La Villa Arson est un Établissement public administratif sous tutelle du Ministère de la Culture, composante d’Université Côte d’Azur.</w:t>
      </w:r>
      <w:r w:rsidR="001B1E05">
        <w:rPr>
          <w:rFonts w:ascii="Aptos Display" w:hAnsi="Aptos Display"/>
          <w:snapToGrid w:val="0"/>
          <w:kern w:val="18"/>
          <w:sz w:val="22"/>
          <w:szCs w:val="22"/>
        </w:rPr>
        <w:t xml:space="preserve"> </w:t>
      </w:r>
    </w:p>
    <w:p w14:paraId="73A3133C" w14:textId="1A76DEA7" w:rsidR="0007374B" w:rsidRDefault="0007374B" w:rsidP="0007374B">
      <w:pPr>
        <w:pStyle w:val="wp-block-paragraph"/>
        <w:spacing w:before="0" w:beforeAutospacing="0" w:after="0" w:afterAutospacing="0"/>
        <w:rPr>
          <w:rFonts w:ascii="Aptos Display" w:hAnsi="Aptos Display"/>
          <w:snapToGrid w:val="0"/>
          <w:kern w:val="18"/>
          <w:sz w:val="22"/>
          <w:szCs w:val="22"/>
        </w:rPr>
      </w:pPr>
      <w:r w:rsidRPr="001B1E05">
        <w:rPr>
          <w:rFonts w:ascii="Aptos Display" w:hAnsi="Aptos Display"/>
          <w:snapToGrid w:val="0"/>
          <w:kern w:val="18"/>
          <w:sz w:val="22"/>
          <w:szCs w:val="22"/>
        </w:rPr>
        <w:t>Inaugurée en 1972, la Villa Arson est dès l’origine conçue comme un établissement très innovant répondant à plusieurs fonctions essentielles et complémentaires en faveur de la création : enseigner, chercher, expérimenter, produire, diffuser, valoriser et accompagner.</w:t>
      </w:r>
      <w:r w:rsidR="0055737D">
        <w:rPr>
          <w:rFonts w:ascii="Aptos Display" w:hAnsi="Aptos Display"/>
          <w:snapToGrid w:val="0"/>
          <w:kern w:val="18"/>
          <w:sz w:val="22"/>
          <w:szCs w:val="22"/>
        </w:rPr>
        <w:t xml:space="preserve"> </w:t>
      </w:r>
      <w:r w:rsidRPr="001B1E05">
        <w:rPr>
          <w:rFonts w:ascii="Aptos Display" w:hAnsi="Aptos Display"/>
          <w:snapToGrid w:val="0"/>
          <w:kern w:val="18"/>
          <w:sz w:val="22"/>
          <w:szCs w:val="22"/>
        </w:rPr>
        <w:t>La singularité de la Villa Arson passe également par l’association de ses différents registres d’activité (l’école, le centre d’art, la bibliothèque, la recherche et les résidences), dont les actions s’</w:t>
      </w:r>
      <w:r w:rsidR="001B1E05" w:rsidRPr="001B1E05">
        <w:rPr>
          <w:rFonts w:ascii="Aptos Display" w:hAnsi="Aptos Display"/>
          <w:snapToGrid w:val="0"/>
          <w:kern w:val="18"/>
          <w:sz w:val="22"/>
          <w:szCs w:val="22"/>
        </w:rPr>
        <w:t>entrecroisent</w:t>
      </w:r>
      <w:r w:rsidRPr="001B1E05">
        <w:rPr>
          <w:rFonts w:ascii="Aptos Display" w:hAnsi="Aptos Display"/>
          <w:snapToGrid w:val="0"/>
          <w:kern w:val="18"/>
          <w:sz w:val="22"/>
          <w:szCs w:val="22"/>
        </w:rPr>
        <w:t xml:space="preserve"> et enrichissent les expériences.</w:t>
      </w:r>
    </w:p>
    <w:p w14:paraId="0D08029A" w14:textId="49D4842A" w:rsidR="001B1E05" w:rsidRPr="001B1E05" w:rsidRDefault="0055737D" w:rsidP="0007374B">
      <w:pPr>
        <w:pStyle w:val="wp-block-paragraph"/>
        <w:spacing w:before="0" w:beforeAutospacing="0" w:after="0" w:afterAutospacing="0"/>
        <w:rPr>
          <w:rFonts w:ascii="Aptos Display" w:hAnsi="Aptos Display"/>
          <w:snapToGrid w:val="0"/>
          <w:kern w:val="18"/>
          <w:sz w:val="22"/>
          <w:szCs w:val="22"/>
        </w:rPr>
      </w:pPr>
      <w:r>
        <w:rPr>
          <w:rFonts w:ascii="Aptos Display" w:hAnsi="Aptos Display"/>
          <w:snapToGrid w:val="0"/>
          <w:kern w:val="18"/>
          <w:sz w:val="22"/>
          <w:szCs w:val="22"/>
        </w:rPr>
        <w:t>La villa Arson regroupe</w:t>
      </w:r>
      <w:r w:rsidR="00215E2C">
        <w:rPr>
          <w:rFonts w:ascii="Aptos Display" w:hAnsi="Aptos Display"/>
          <w:snapToGrid w:val="0"/>
          <w:kern w:val="18"/>
          <w:sz w:val="22"/>
          <w:szCs w:val="22"/>
        </w:rPr>
        <w:t xml:space="preserve"> sur son campus</w:t>
      </w:r>
      <w:r>
        <w:rPr>
          <w:rFonts w:ascii="Aptos Display" w:hAnsi="Aptos Display"/>
          <w:snapToGrid w:val="0"/>
          <w:kern w:val="18"/>
          <w:sz w:val="22"/>
          <w:szCs w:val="22"/>
        </w:rPr>
        <w:t xml:space="preserve"> 67 agents (24 enseignants et 43 personnes administratives/techniques) ainsi que 230 étudiants.</w:t>
      </w:r>
    </w:p>
    <w:p w14:paraId="3A5F6AD1" w14:textId="6B082154" w:rsidR="009265BA" w:rsidRPr="003156A6" w:rsidRDefault="00957204" w:rsidP="00656434">
      <w:pPr>
        <w:pStyle w:val="Titre1"/>
      </w:pPr>
      <w:bookmarkStart w:id="4" w:name="_Toc242177473"/>
      <w:r w:rsidRPr="003156A6">
        <w:t>TERMINOLOGIE</w:t>
      </w:r>
      <w:bookmarkEnd w:id="4"/>
    </w:p>
    <w:p w14:paraId="7991AE49" w14:textId="653169E1" w:rsidR="009265BA" w:rsidRPr="003156A6" w:rsidRDefault="001B1E05" w:rsidP="00961855">
      <w:r>
        <w:rPr>
          <w:b/>
          <w:bCs/>
        </w:rPr>
        <w:t>La Villa Arson</w:t>
      </w:r>
      <w:r w:rsidR="00A02E4A" w:rsidRPr="003156A6">
        <w:rPr>
          <w:b/>
          <w:bCs/>
        </w:rPr>
        <w:t xml:space="preserve"> </w:t>
      </w:r>
      <w:r w:rsidR="009265BA" w:rsidRPr="003156A6">
        <w:t>est exclusivement désigné</w:t>
      </w:r>
      <w:r w:rsidR="00300F45">
        <w:t>e</w:t>
      </w:r>
      <w:r w:rsidR="009265BA" w:rsidRPr="003156A6">
        <w:t xml:space="preserve"> dans la suite du présent document sous l’appellation « </w:t>
      </w:r>
      <w:r w:rsidR="00A02E4A" w:rsidRPr="003156A6">
        <w:t>pouvoir adjudicateur</w:t>
      </w:r>
      <w:r w:rsidR="009265BA" w:rsidRPr="003156A6">
        <w:t xml:space="preserve"> ».</w:t>
      </w:r>
    </w:p>
    <w:p w14:paraId="16E6A3C1" w14:textId="5CE300B9" w:rsidR="007A3DBF" w:rsidRPr="003156A6" w:rsidRDefault="00957204" w:rsidP="00656434">
      <w:pPr>
        <w:pStyle w:val="Titre1"/>
      </w:pPr>
      <w:bookmarkStart w:id="5" w:name="_Toc242177474"/>
      <w:r w:rsidRPr="003156A6">
        <w:t>OBJET DE L’ACCORD-CADRE</w:t>
      </w:r>
      <w:bookmarkEnd w:id="5"/>
    </w:p>
    <w:p w14:paraId="6CEB5C59" w14:textId="77777777" w:rsidR="00E82E60" w:rsidRDefault="00B32031" w:rsidP="00E54D21">
      <w:pPr>
        <w:spacing w:after="0"/>
      </w:pPr>
      <w:r w:rsidRPr="003156A6">
        <w:t>Le présent accord-cadre concerne</w:t>
      </w:r>
      <w:r w:rsidR="00E82E60">
        <w:t> :</w:t>
      </w:r>
    </w:p>
    <w:p w14:paraId="6F26E303" w14:textId="311B8E9A" w:rsidR="00B32031" w:rsidRDefault="00E82E60" w:rsidP="00E82E60">
      <w:pPr>
        <w:numPr>
          <w:ilvl w:val="0"/>
          <w:numId w:val="13"/>
        </w:numPr>
        <w:tabs>
          <w:tab w:val="left" w:pos="709"/>
        </w:tabs>
        <w:snapToGrid w:val="0"/>
        <w:spacing w:before="20" w:after="20"/>
        <w:ind w:left="284" w:hanging="284"/>
      </w:pPr>
      <w:r>
        <w:t>Les</w:t>
      </w:r>
      <w:r w:rsidR="00F60FA0">
        <w:t xml:space="preserve"> prestations d’</w:t>
      </w:r>
      <w:r w:rsidR="00B32031" w:rsidRPr="003156A6">
        <w:t>infogérance globale</w:t>
      </w:r>
      <w:r w:rsidR="00F60FA0">
        <w:t>s</w:t>
      </w:r>
      <w:r w:rsidR="00B32031" w:rsidRPr="003156A6">
        <w:t xml:space="preserve"> </w:t>
      </w:r>
      <w:r w:rsidR="00A02E4A" w:rsidRPr="003156A6">
        <w:t>du système d’information</w:t>
      </w:r>
      <w:r w:rsidR="002F4D66">
        <w:t xml:space="preserve"> du pouvoir adjudicateur.</w:t>
      </w:r>
    </w:p>
    <w:p w14:paraId="6DBD5A51" w14:textId="52A0DF7E" w:rsidR="00E82E60" w:rsidRDefault="0040737C" w:rsidP="00E82E60">
      <w:pPr>
        <w:numPr>
          <w:ilvl w:val="0"/>
          <w:numId w:val="13"/>
        </w:numPr>
        <w:tabs>
          <w:tab w:val="left" w:pos="709"/>
        </w:tabs>
        <w:snapToGrid w:val="0"/>
        <w:spacing w:before="20" w:after="20"/>
        <w:ind w:left="284" w:hanging="284"/>
      </w:pPr>
      <w:r>
        <w:t>La gestion des évolutions du système d’information avec :</w:t>
      </w:r>
    </w:p>
    <w:p w14:paraId="35225362" w14:textId="2CC53933" w:rsidR="0040737C" w:rsidRDefault="0040737C" w:rsidP="009D1ECA">
      <w:pPr>
        <w:numPr>
          <w:ilvl w:val="1"/>
          <w:numId w:val="14"/>
        </w:numPr>
        <w:tabs>
          <w:tab w:val="left" w:pos="709"/>
        </w:tabs>
        <w:snapToGrid w:val="0"/>
        <w:spacing w:before="20" w:after="20"/>
        <w:ind w:left="567" w:hanging="283"/>
      </w:pPr>
      <w:r>
        <w:t>La fourniture et l’installation des environnements d’infrastructures informatiques.</w:t>
      </w:r>
    </w:p>
    <w:p w14:paraId="40FC5F30" w14:textId="1A445C43" w:rsidR="0040737C" w:rsidRDefault="0040737C" w:rsidP="009D1ECA">
      <w:pPr>
        <w:numPr>
          <w:ilvl w:val="1"/>
          <w:numId w:val="14"/>
        </w:numPr>
        <w:tabs>
          <w:tab w:val="left" w:pos="709"/>
        </w:tabs>
        <w:snapToGrid w:val="0"/>
        <w:spacing w:before="20" w:after="20"/>
        <w:ind w:left="567" w:hanging="283"/>
      </w:pPr>
      <w:r>
        <w:t>L</w:t>
      </w:r>
      <w:r w:rsidR="009D1ECA">
        <w:t xml:space="preserve">’installation des environnements de bureautiques </w:t>
      </w:r>
    </w:p>
    <w:p w14:paraId="40B0E753" w14:textId="671B7311" w:rsidR="00B32031" w:rsidRPr="00240219" w:rsidRDefault="00295A71" w:rsidP="005E7D30">
      <w:pPr>
        <w:rPr>
          <w:b/>
          <w:bCs/>
        </w:rPr>
      </w:pPr>
      <w:r w:rsidRPr="00240219">
        <w:rPr>
          <w:b/>
          <w:bCs/>
        </w:rPr>
        <w:t xml:space="preserve">Toutes les fournitures </w:t>
      </w:r>
      <w:r w:rsidR="009D1ECA" w:rsidRPr="00240219">
        <w:rPr>
          <w:b/>
          <w:bCs/>
        </w:rPr>
        <w:t>de matériels et logiciels de bureautique</w:t>
      </w:r>
      <w:r w:rsidRPr="00240219">
        <w:rPr>
          <w:b/>
          <w:bCs/>
        </w:rPr>
        <w:t xml:space="preserve"> </w:t>
      </w:r>
      <w:r w:rsidR="00D109D4" w:rsidRPr="00240219">
        <w:rPr>
          <w:b/>
          <w:bCs/>
        </w:rPr>
        <w:t>sont exclues du présent accord-cadre</w:t>
      </w:r>
      <w:r w:rsidR="009D1ECA" w:rsidRPr="00240219">
        <w:rPr>
          <w:b/>
          <w:bCs/>
        </w:rPr>
        <w:t xml:space="preserve"> car </w:t>
      </w:r>
      <w:r w:rsidR="00240219" w:rsidRPr="00240219">
        <w:rPr>
          <w:b/>
          <w:bCs/>
        </w:rPr>
        <w:t>il</w:t>
      </w:r>
      <w:r w:rsidR="009D1ECA" w:rsidRPr="00240219">
        <w:rPr>
          <w:b/>
          <w:bCs/>
        </w:rPr>
        <w:t>s</w:t>
      </w:r>
      <w:r w:rsidR="00240219" w:rsidRPr="00240219">
        <w:rPr>
          <w:b/>
          <w:bCs/>
        </w:rPr>
        <w:t xml:space="preserve"> sont</w:t>
      </w:r>
      <w:r w:rsidR="009D1ECA" w:rsidRPr="00240219">
        <w:rPr>
          <w:b/>
          <w:bCs/>
        </w:rPr>
        <w:t xml:space="preserve"> acquis par le pouvoir adjudicateur via d’autres vecteurs contractuels (marchés nationaux principalement).</w:t>
      </w:r>
    </w:p>
    <w:p w14:paraId="5DA73D75" w14:textId="77777777" w:rsidR="00B32031" w:rsidRPr="00CA4D0F" w:rsidRDefault="00B32031" w:rsidP="00656434">
      <w:pPr>
        <w:spacing w:after="20"/>
      </w:pPr>
      <w:r w:rsidRPr="00CA4D0F">
        <w:t>Les principaux objectifs visés par cet accord-cadre sont les suivants :</w:t>
      </w:r>
    </w:p>
    <w:p w14:paraId="428DA3E2" w14:textId="7FFE6E76" w:rsidR="00FD51A9" w:rsidRDefault="00FD51A9" w:rsidP="00647A2B">
      <w:pPr>
        <w:numPr>
          <w:ilvl w:val="0"/>
          <w:numId w:val="13"/>
        </w:numPr>
        <w:tabs>
          <w:tab w:val="left" w:pos="709"/>
        </w:tabs>
        <w:snapToGrid w:val="0"/>
        <w:spacing w:before="20" w:after="20"/>
        <w:ind w:left="284" w:hanging="284"/>
      </w:pPr>
      <w:r w:rsidRPr="00CA4D0F">
        <w:t>Assurer la continuité des prestations d’infogérance actuelles</w:t>
      </w:r>
      <w:r w:rsidR="00106608" w:rsidRPr="00CA4D0F">
        <w:t xml:space="preserve"> en ajustant</w:t>
      </w:r>
      <w:r w:rsidR="00BF1A9D" w:rsidRPr="00CA4D0F">
        <w:t xml:space="preserve"> les périmètres de responsabilité dans une logique de « guichet unique » informatique.</w:t>
      </w:r>
    </w:p>
    <w:p w14:paraId="3EE60686" w14:textId="7088F0A3" w:rsidR="00DE3BC3" w:rsidRPr="00CA4D0F" w:rsidRDefault="00DE3BC3" w:rsidP="00647A2B">
      <w:pPr>
        <w:numPr>
          <w:ilvl w:val="0"/>
          <w:numId w:val="13"/>
        </w:numPr>
        <w:tabs>
          <w:tab w:val="left" w:pos="709"/>
        </w:tabs>
        <w:snapToGrid w:val="0"/>
        <w:spacing w:before="20" w:after="20"/>
        <w:ind w:left="284" w:hanging="284"/>
      </w:pPr>
      <w:r>
        <w:t xml:space="preserve">Ajuster les configurations </w:t>
      </w:r>
      <w:r w:rsidR="00BA1EB5">
        <w:t xml:space="preserve">et les </w:t>
      </w:r>
      <w:r w:rsidR="000E3E09">
        <w:t>solutions techniques</w:t>
      </w:r>
      <w:r w:rsidR="00BA1EB5">
        <w:t xml:space="preserve"> d</w:t>
      </w:r>
      <w:r w:rsidR="000E3E09">
        <w:t xml:space="preserve">es </w:t>
      </w:r>
      <w:r w:rsidR="00BA1EB5">
        <w:t>infrastructures informatiques afin de pérenniser les investissements réalisés par le pouvoir adjudicateur.</w:t>
      </w:r>
    </w:p>
    <w:p w14:paraId="6C124ABC" w14:textId="57B02529" w:rsidR="00BF1A9D" w:rsidRDefault="00BF1A9D" w:rsidP="00647A2B">
      <w:pPr>
        <w:numPr>
          <w:ilvl w:val="0"/>
          <w:numId w:val="13"/>
        </w:numPr>
        <w:tabs>
          <w:tab w:val="left" w:pos="709"/>
        </w:tabs>
        <w:snapToGrid w:val="0"/>
        <w:spacing w:before="20" w:after="20"/>
        <w:ind w:left="284" w:hanging="284"/>
      </w:pPr>
      <w:r w:rsidRPr="00CA4D0F">
        <w:t xml:space="preserve">Disposer de prestations de </w:t>
      </w:r>
      <w:proofErr w:type="spellStart"/>
      <w:r w:rsidRPr="00CA4D0F">
        <w:t>reporting</w:t>
      </w:r>
      <w:proofErr w:type="spellEnd"/>
      <w:r w:rsidRPr="00CA4D0F">
        <w:t xml:space="preserve"> régulières permettant de piloter efficacement les prestatio</w:t>
      </w:r>
      <w:r w:rsidR="00CA4D0F" w:rsidRPr="00CA4D0F">
        <w:t>ns et d’anticiper les évolutions à prévoir sur le système d’information.</w:t>
      </w:r>
    </w:p>
    <w:p w14:paraId="236E2D45" w14:textId="1E2B1F65" w:rsidR="00CA4D0F" w:rsidRPr="00CA4D0F" w:rsidRDefault="00F74234" w:rsidP="00647A2B">
      <w:pPr>
        <w:numPr>
          <w:ilvl w:val="0"/>
          <w:numId w:val="13"/>
        </w:numPr>
        <w:tabs>
          <w:tab w:val="left" w:pos="709"/>
        </w:tabs>
        <w:snapToGrid w:val="0"/>
        <w:spacing w:before="20" w:after="20"/>
        <w:ind w:left="284" w:hanging="284"/>
      </w:pPr>
      <w:r>
        <w:t>Disposer de prestations</w:t>
      </w:r>
      <w:r w:rsidR="00BA1EB5">
        <w:t xml:space="preserve"> </w:t>
      </w:r>
      <w:r>
        <w:t>au meilleur rapport qualité/prix.</w:t>
      </w:r>
    </w:p>
    <w:p w14:paraId="64D828F8" w14:textId="3F2951A2" w:rsidR="009265BA" w:rsidRPr="003156A6" w:rsidRDefault="00957204" w:rsidP="00656434">
      <w:pPr>
        <w:pStyle w:val="Titre1"/>
      </w:pPr>
      <w:bookmarkStart w:id="6" w:name="_Toc242177475"/>
      <w:r w:rsidRPr="003156A6">
        <w:t>DECOUPAGE EN LOTS</w:t>
      </w:r>
      <w:bookmarkEnd w:id="6"/>
    </w:p>
    <w:p w14:paraId="1E4E99E1" w14:textId="77777777" w:rsidR="00295A71" w:rsidRPr="00F74234" w:rsidRDefault="00295A71" w:rsidP="00656434">
      <w:pPr>
        <w:spacing w:after="20"/>
      </w:pPr>
      <w:r w:rsidRPr="00F74234">
        <w:t>Le présent accord-cadre n’est pas alloti afin de permettre au pouvoir adjudicateur :</w:t>
      </w:r>
    </w:p>
    <w:p w14:paraId="48720A7B" w14:textId="77777777" w:rsidR="00295A71" w:rsidRPr="00F74234" w:rsidRDefault="00295A71" w:rsidP="00647A2B">
      <w:pPr>
        <w:numPr>
          <w:ilvl w:val="0"/>
          <w:numId w:val="13"/>
        </w:numPr>
        <w:tabs>
          <w:tab w:val="left" w:pos="709"/>
        </w:tabs>
        <w:snapToGrid w:val="0"/>
        <w:spacing w:before="20" w:after="20"/>
        <w:ind w:left="284" w:hanging="284"/>
      </w:pPr>
      <w:r w:rsidRPr="00F74234">
        <w:t>De disposer d’un interlocuteur unique, responsable de l’identification et la résolution d’un dysfonctionnement sur l’ensemble des environnements informatiques.</w:t>
      </w:r>
    </w:p>
    <w:p w14:paraId="46B43F8D" w14:textId="63962160" w:rsidR="00F8061F" w:rsidRPr="00F74234" w:rsidRDefault="00295A71" w:rsidP="00647A2B">
      <w:pPr>
        <w:numPr>
          <w:ilvl w:val="0"/>
          <w:numId w:val="13"/>
        </w:numPr>
        <w:tabs>
          <w:tab w:val="left" w:pos="709"/>
        </w:tabs>
        <w:snapToGrid w:val="0"/>
        <w:spacing w:before="20" w:after="20"/>
        <w:ind w:left="284" w:hanging="284"/>
      </w:pPr>
      <w:r w:rsidRPr="00F74234">
        <w:t>D’optimiser les prix unitaires par la massification de la commande globale.</w:t>
      </w:r>
    </w:p>
    <w:p w14:paraId="6356E7DA" w14:textId="3FAD6680" w:rsidR="009265BA" w:rsidRPr="003156A6" w:rsidRDefault="009515E1" w:rsidP="00656434">
      <w:pPr>
        <w:pStyle w:val="Titre1"/>
      </w:pPr>
      <w:bookmarkStart w:id="7" w:name="_Toc242177476"/>
      <w:r w:rsidRPr="003156A6">
        <w:t xml:space="preserve">PRESENTATION </w:t>
      </w:r>
      <w:r w:rsidR="003E3ABB" w:rsidRPr="003156A6">
        <w:t>SYNTHETIQUE DE L’EXISTANT</w:t>
      </w:r>
      <w:bookmarkEnd w:id="7"/>
    </w:p>
    <w:p w14:paraId="1F1CE6E2" w14:textId="3B566C5C" w:rsidR="00493628" w:rsidRDefault="008352A4" w:rsidP="00720736">
      <w:pPr>
        <w:pStyle w:val="Titre2"/>
      </w:pPr>
      <w:bookmarkStart w:id="8" w:name="_Toc242177477"/>
      <w:r>
        <w:t>Préambule</w:t>
      </w:r>
      <w:bookmarkEnd w:id="8"/>
    </w:p>
    <w:p w14:paraId="6CEF9098" w14:textId="3010C5F1" w:rsidR="00295DCC" w:rsidRDefault="00295DCC" w:rsidP="00295DCC">
      <w:r w:rsidRPr="00311833">
        <w:t xml:space="preserve">Les </w:t>
      </w:r>
      <w:r w:rsidR="00CA79D1">
        <w:t>chapitre</w:t>
      </w:r>
      <w:r w:rsidR="00612834">
        <w:t>s</w:t>
      </w:r>
      <w:r w:rsidR="00CA79D1">
        <w:t xml:space="preserve"> qui suivent présentent</w:t>
      </w:r>
      <w:r w:rsidR="0037781C">
        <w:t xml:space="preserve"> une synthèse du système d’information du pouvoir adjudicateur</w:t>
      </w:r>
      <w:r w:rsidR="00FF22B1">
        <w:t>.</w:t>
      </w:r>
    </w:p>
    <w:p w14:paraId="049ECF39" w14:textId="03C4E8AA" w:rsidR="00847F20" w:rsidRDefault="0080788A" w:rsidP="00493628">
      <w:r>
        <w:t xml:space="preserve">Les données quantitatives et solutions techniques présentées sont </w:t>
      </w:r>
      <w:r w:rsidR="00A63D5A">
        <w:t xml:space="preserve">fournies à titre indicatif. </w:t>
      </w:r>
      <w:r w:rsidR="008352A4">
        <w:t>Elle</w:t>
      </w:r>
      <w:r w:rsidR="00E1659D">
        <w:t>s</w:t>
      </w:r>
      <w:r w:rsidR="008352A4">
        <w:t xml:space="preserve"> permettent au titulaire d’appréhender </w:t>
      </w:r>
      <w:r w:rsidR="003F79F3">
        <w:t xml:space="preserve">de manière réaliste </w:t>
      </w:r>
      <w:r w:rsidR="008352A4">
        <w:t>le contexte technique du pouvoir adjudicateur</w:t>
      </w:r>
      <w:r w:rsidR="009C5EDB">
        <w:t>,</w:t>
      </w:r>
      <w:r w:rsidR="008352A4">
        <w:t xml:space="preserve"> </w:t>
      </w:r>
      <w:r w:rsidR="00481A3C">
        <w:t>qui devra être actualisé au démarrage du présent accord-cadre (</w:t>
      </w:r>
      <w:r w:rsidR="00481A3C" w:rsidRPr="000733E8">
        <w:t xml:space="preserve">voir chapitre </w:t>
      </w:r>
      <w:r w:rsidR="005E6127" w:rsidRPr="000733E8">
        <w:t>1</w:t>
      </w:r>
      <w:r w:rsidR="000733E8" w:rsidRPr="000733E8">
        <w:t>1</w:t>
      </w:r>
      <w:r w:rsidR="00481A3C" w:rsidRPr="000733E8">
        <w:t xml:space="preserve"> du présent CCTP).</w:t>
      </w:r>
      <w:r w:rsidR="00481A3C">
        <w:t xml:space="preserve"> </w:t>
      </w:r>
      <w:r w:rsidR="00A63D5A">
        <w:t xml:space="preserve"> </w:t>
      </w:r>
    </w:p>
    <w:p w14:paraId="56156FFC" w14:textId="7943D948" w:rsidR="005E6127" w:rsidRPr="00C13824" w:rsidRDefault="00CC58BE" w:rsidP="002F4D66">
      <w:pPr>
        <w:spacing w:after="60"/>
      </w:pPr>
      <w:r>
        <w:t>Tout écart constaté par le titulaire ne pourra</w:t>
      </w:r>
      <w:r w:rsidR="002A76F0">
        <w:t xml:space="preserve"> justifier </w:t>
      </w:r>
      <w:r>
        <w:t>d’</w:t>
      </w:r>
      <w:r w:rsidR="00C13824">
        <w:t xml:space="preserve">évolutions du prix au moment de l’exécution du présent accord-cadre (sauf si de nouveaux </w:t>
      </w:r>
      <w:r w:rsidR="000733E8">
        <w:t xml:space="preserve">périmètres </w:t>
      </w:r>
      <w:r w:rsidR="00C13824">
        <w:t>sont ajoutés par le pouvoir adjudicateur).</w:t>
      </w:r>
    </w:p>
    <w:p w14:paraId="4FA7E72D" w14:textId="022E2818" w:rsidR="005E4C8E" w:rsidRPr="00114A11" w:rsidRDefault="002F6345" w:rsidP="00CE1DA1">
      <w:pPr>
        <w:pStyle w:val="Titre2"/>
      </w:pPr>
      <w:bookmarkStart w:id="9" w:name="_Toc242177478"/>
      <w:r>
        <w:lastRenderedPageBreak/>
        <w:t>Vision d’ensemble</w:t>
      </w:r>
      <w:bookmarkEnd w:id="9"/>
    </w:p>
    <w:p w14:paraId="547667F3" w14:textId="62269D97" w:rsidR="0054079A" w:rsidRPr="00540FEF" w:rsidRDefault="0054079A" w:rsidP="00AE5042">
      <w:pPr>
        <w:spacing w:after="0"/>
      </w:pPr>
      <w:r w:rsidRPr="00540FEF">
        <w:t xml:space="preserve">Le pouvoir adjudicateur dispose d’une architecture </w:t>
      </w:r>
      <w:r w:rsidR="00CF26A3">
        <w:t>déployée localement sur son campus intégrant</w:t>
      </w:r>
      <w:r w:rsidR="00E72EC1" w:rsidRPr="00540FEF">
        <w:t> :</w:t>
      </w:r>
    </w:p>
    <w:p w14:paraId="5D7ECB37" w14:textId="14CA81DB" w:rsidR="0054079A" w:rsidRPr="00540FEF" w:rsidRDefault="0054079A" w:rsidP="00AE5042">
      <w:pPr>
        <w:numPr>
          <w:ilvl w:val="0"/>
          <w:numId w:val="13"/>
        </w:numPr>
        <w:tabs>
          <w:tab w:val="left" w:pos="709"/>
        </w:tabs>
        <w:snapToGrid w:val="0"/>
        <w:spacing w:before="20" w:after="20"/>
        <w:ind w:left="284" w:hanging="284"/>
      </w:pPr>
      <w:r w:rsidRPr="00540FEF">
        <w:t xml:space="preserve">Les environnements serveurs </w:t>
      </w:r>
      <w:r w:rsidR="00540FEF">
        <w:t xml:space="preserve">résiliant </w:t>
      </w:r>
      <w:r w:rsidRPr="00540FEF">
        <w:t xml:space="preserve">portant </w:t>
      </w:r>
      <w:r w:rsidR="00540FEF">
        <w:t>les</w:t>
      </w:r>
      <w:r w:rsidRPr="00540FEF">
        <w:t xml:space="preserve"> applicatifs clefs :</w:t>
      </w:r>
    </w:p>
    <w:p w14:paraId="6446D312" w14:textId="77777777" w:rsidR="0054079A" w:rsidRPr="00540FEF" w:rsidRDefault="0054079A" w:rsidP="00AE5042">
      <w:pPr>
        <w:numPr>
          <w:ilvl w:val="1"/>
          <w:numId w:val="14"/>
        </w:numPr>
        <w:tabs>
          <w:tab w:val="left" w:pos="709"/>
        </w:tabs>
        <w:snapToGrid w:val="0"/>
        <w:spacing w:before="20" w:after="20"/>
        <w:ind w:left="567" w:hanging="283"/>
      </w:pPr>
      <w:r w:rsidRPr="00540FEF">
        <w:t>L’annuaire Active Directory, DHCP, DNS, …</w:t>
      </w:r>
    </w:p>
    <w:p w14:paraId="6591D390" w14:textId="77777777" w:rsidR="0054079A" w:rsidRPr="00540FEF" w:rsidRDefault="0054079A" w:rsidP="00AE5042">
      <w:pPr>
        <w:numPr>
          <w:ilvl w:val="1"/>
          <w:numId w:val="14"/>
        </w:numPr>
        <w:tabs>
          <w:tab w:val="left" w:pos="709"/>
        </w:tabs>
        <w:snapToGrid w:val="0"/>
        <w:spacing w:before="20" w:after="20"/>
        <w:ind w:left="567" w:hanging="283"/>
      </w:pPr>
      <w:r w:rsidRPr="00540FEF">
        <w:t>Le stockage de fichiers.</w:t>
      </w:r>
    </w:p>
    <w:p w14:paraId="5B8CE0C6" w14:textId="62AE47D6" w:rsidR="00540FEF" w:rsidRPr="00540FEF" w:rsidRDefault="00540FEF" w:rsidP="00AE5042">
      <w:pPr>
        <w:numPr>
          <w:ilvl w:val="1"/>
          <w:numId w:val="14"/>
        </w:numPr>
        <w:tabs>
          <w:tab w:val="left" w:pos="709"/>
        </w:tabs>
        <w:snapToGrid w:val="0"/>
        <w:spacing w:before="20" w:after="20"/>
        <w:ind w:left="567" w:hanging="283"/>
      </w:pPr>
      <w:r w:rsidRPr="00540FEF">
        <w:t>Des applicatifs métiers.</w:t>
      </w:r>
    </w:p>
    <w:p w14:paraId="6975FC18" w14:textId="0CE192A8" w:rsidR="0054079A" w:rsidRPr="00540FEF" w:rsidRDefault="0054079A" w:rsidP="00C72277">
      <w:pPr>
        <w:numPr>
          <w:ilvl w:val="0"/>
          <w:numId w:val="13"/>
        </w:numPr>
        <w:tabs>
          <w:tab w:val="left" w:pos="709"/>
        </w:tabs>
        <w:snapToGrid w:val="0"/>
        <w:spacing w:before="20" w:after="60"/>
        <w:ind w:left="284" w:hanging="284"/>
      </w:pPr>
      <w:r w:rsidRPr="00540FEF">
        <w:t xml:space="preserve">Les environnements de </w:t>
      </w:r>
      <w:r w:rsidR="00CF26A3">
        <w:t>réplications/</w:t>
      </w:r>
      <w:r w:rsidRPr="00540FEF">
        <w:t>sauvegarde</w:t>
      </w:r>
      <w:r w:rsidR="00CF26A3">
        <w:t>s</w:t>
      </w:r>
      <w:r w:rsidR="00413B9D">
        <w:t xml:space="preserve"> locaux</w:t>
      </w:r>
      <w:r w:rsidRPr="00540FEF">
        <w:t>.</w:t>
      </w:r>
    </w:p>
    <w:p w14:paraId="6E551B07" w14:textId="0288BA06" w:rsidR="0054079A" w:rsidRPr="00540FEF" w:rsidRDefault="00DB229C" w:rsidP="00AE5042">
      <w:pPr>
        <w:spacing w:after="0"/>
      </w:pPr>
      <w:r>
        <w:t>Cette architecture</w:t>
      </w:r>
      <w:r w:rsidR="0054079A" w:rsidRPr="00540FEF">
        <w:t xml:space="preserve"> </w:t>
      </w:r>
      <w:r>
        <w:t>es</w:t>
      </w:r>
      <w:r w:rsidR="0054079A" w:rsidRPr="00540FEF">
        <w:t>t complété</w:t>
      </w:r>
      <w:r>
        <w:t>e</w:t>
      </w:r>
      <w:r w:rsidR="0054079A" w:rsidRPr="00540FEF">
        <w:t xml:space="preserve"> par</w:t>
      </w:r>
      <w:r w:rsidR="00000EFF" w:rsidRPr="00540FEF">
        <w:t> </w:t>
      </w:r>
      <w:r w:rsidR="00AE5042">
        <w:t>d</w:t>
      </w:r>
      <w:r w:rsidR="00E72EC1" w:rsidRPr="00540FEF">
        <w:t>es environnements</w:t>
      </w:r>
      <w:r w:rsidR="0054079A" w:rsidRPr="00540FEF">
        <w:t xml:space="preserve"> externalisées avec principalement :</w:t>
      </w:r>
    </w:p>
    <w:p w14:paraId="5F1E485F" w14:textId="2A836DEA" w:rsidR="00E72EC1" w:rsidRDefault="00E72EC1" w:rsidP="00AE5042">
      <w:pPr>
        <w:numPr>
          <w:ilvl w:val="0"/>
          <w:numId w:val="13"/>
        </w:numPr>
        <w:tabs>
          <w:tab w:val="left" w:pos="709"/>
        </w:tabs>
        <w:snapToGrid w:val="0"/>
        <w:spacing w:before="20" w:after="20"/>
        <w:ind w:left="284" w:hanging="284"/>
      </w:pPr>
      <w:r w:rsidRPr="00540FEF">
        <w:t xml:space="preserve">L’environnement </w:t>
      </w:r>
      <w:r w:rsidR="0088712D">
        <w:t>Google Workspace</w:t>
      </w:r>
      <w:r w:rsidRPr="00540FEF">
        <w:t xml:space="preserve"> (Suite bureautique</w:t>
      </w:r>
      <w:r w:rsidR="00B824C7">
        <w:t xml:space="preserve">, espaces </w:t>
      </w:r>
      <w:r w:rsidR="00A46586">
        <w:t>collaboratifs</w:t>
      </w:r>
      <w:r w:rsidR="00C72277">
        <w:t xml:space="preserve"> et mails</w:t>
      </w:r>
      <w:r w:rsidRPr="00540FEF">
        <w:t>)</w:t>
      </w:r>
      <w:r w:rsidR="00641930">
        <w:t>.</w:t>
      </w:r>
    </w:p>
    <w:p w14:paraId="41B1D361" w14:textId="35F2670F" w:rsidR="006E6D27" w:rsidRPr="00185596" w:rsidRDefault="006E6D27" w:rsidP="00AE5042">
      <w:pPr>
        <w:numPr>
          <w:ilvl w:val="0"/>
          <w:numId w:val="13"/>
        </w:numPr>
        <w:tabs>
          <w:tab w:val="left" w:pos="709"/>
        </w:tabs>
        <w:snapToGrid w:val="0"/>
        <w:spacing w:before="20" w:after="20"/>
        <w:ind w:left="284" w:hanging="284"/>
      </w:pPr>
      <w:r w:rsidRPr="00185596">
        <w:t>Quelques environnements d’administrations</w:t>
      </w:r>
      <w:r w:rsidR="00A46586" w:rsidRPr="00185596">
        <w:t xml:space="preserve"> techniques.</w:t>
      </w:r>
    </w:p>
    <w:p w14:paraId="71AC6D61" w14:textId="06DB48D5" w:rsidR="00E72EC1" w:rsidRPr="00185596" w:rsidRDefault="00E72EC1" w:rsidP="00AE5042">
      <w:pPr>
        <w:numPr>
          <w:ilvl w:val="0"/>
          <w:numId w:val="13"/>
        </w:numPr>
        <w:tabs>
          <w:tab w:val="left" w:pos="709"/>
        </w:tabs>
        <w:snapToGrid w:val="0"/>
        <w:spacing w:before="20" w:after="20"/>
        <w:ind w:left="284" w:hanging="284"/>
      </w:pPr>
      <w:r w:rsidRPr="00185596">
        <w:t>Des applicatifs métiers</w:t>
      </w:r>
      <w:r w:rsidR="00AB2BF1" w:rsidRPr="00185596">
        <w:t xml:space="preserve"> (</w:t>
      </w:r>
      <w:r w:rsidR="00185596" w:rsidRPr="00185596">
        <w:t>scolarité, comptabilité…).</w:t>
      </w:r>
    </w:p>
    <w:p w14:paraId="2F73B207" w14:textId="1F4BD501" w:rsidR="00AC124D" w:rsidRDefault="0014044F" w:rsidP="00DC5367">
      <w:pPr>
        <w:pStyle w:val="Titre2"/>
      </w:pPr>
      <w:bookmarkStart w:id="10" w:name="_Toc242177479"/>
      <w:bookmarkStart w:id="11" w:name="_Toc197954750"/>
      <w:bookmarkStart w:id="12" w:name="_Toc223510125"/>
      <w:r>
        <w:t>Environnements serveurs</w:t>
      </w:r>
      <w:bookmarkEnd w:id="10"/>
    </w:p>
    <w:bookmarkEnd w:id="11"/>
    <w:bookmarkEnd w:id="12"/>
    <w:p w14:paraId="5202B20E" w14:textId="37C23349" w:rsidR="00513A0A" w:rsidRPr="00167D77" w:rsidRDefault="00513A0A" w:rsidP="00513A0A">
      <w:pPr>
        <w:spacing w:after="60"/>
      </w:pPr>
      <w:r w:rsidRPr="00167D77">
        <w:t xml:space="preserve">L’environnement serveur est composé de </w:t>
      </w:r>
      <w:r w:rsidR="006F130A">
        <w:t>3</w:t>
      </w:r>
      <w:r w:rsidRPr="00167D77">
        <w:t xml:space="preserve"> matériels physiques avec </w:t>
      </w:r>
      <w:r w:rsidR="006F130A">
        <w:t>deux</w:t>
      </w:r>
      <w:r w:rsidRPr="00167D77">
        <w:t xml:space="preserve"> équipement</w:t>
      </w:r>
      <w:r w:rsidR="006F130A">
        <w:t>s</w:t>
      </w:r>
      <w:r w:rsidRPr="00167D77">
        <w:t xml:space="preserve"> de production</w:t>
      </w:r>
      <w:r w:rsidR="006F130A">
        <w:t xml:space="preserve"> (en mode « actif</w:t>
      </w:r>
      <w:r w:rsidR="002807A7">
        <w:t>/actif »)</w:t>
      </w:r>
      <w:r w:rsidRPr="00167D77">
        <w:t xml:space="preserve"> et un équipement de réplication :</w:t>
      </w:r>
    </w:p>
    <w:tbl>
      <w:tblPr>
        <w:tblStyle w:val="Grilledutableau11"/>
        <w:tblW w:w="10201" w:type="dxa"/>
        <w:jc w:val="center"/>
        <w:tblInd w:w="0" w:type="dxa"/>
        <w:tblLook w:val="04A0" w:firstRow="1" w:lastRow="0" w:firstColumn="1" w:lastColumn="0" w:noHBand="0" w:noVBand="1"/>
      </w:tblPr>
      <w:tblGrid>
        <w:gridCol w:w="1255"/>
        <w:gridCol w:w="1859"/>
        <w:gridCol w:w="6095"/>
        <w:gridCol w:w="992"/>
      </w:tblGrid>
      <w:tr w:rsidR="00A437EA" w:rsidRPr="0078632A" w14:paraId="59E44192" w14:textId="59B0CB03" w:rsidTr="00311D69">
        <w:trPr>
          <w:trHeight w:val="285"/>
          <w:tblHeader/>
          <w:jc w:val="center"/>
        </w:trPr>
        <w:tc>
          <w:tcPr>
            <w:tcW w:w="1255" w:type="dxa"/>
            <w:shd w:val="clear" w:color="auto" w:fill="0E7974" w:themeFill="accent2" w:themeFillTint="E6"/>
            <w:vAlign w:val="center"/>
            <w:hideMark/>
          </w:tcPr>
          <w:p w14:paraId="4C75A624" w14:textId="77777777" w:rsidR="00A437EA" w:rsidRPr="0078632A" w:rsidRDefault="00A437EA" w:rsidP="00581081">
            <w:pPr>
              <w:pStyle w:val="TexteTableau"/>
              <w:rPr>
                <w:b/>
                <w:bCs/>
                <w:color w:val="F9F9F9" w:themeColor="background1"/>
                <w:sz w:val="18"/>
                <w:szCs w:val="18"/>
              </w:rPr>
            </w:pPr>
            <w:r w:rsidRPr="0078632A">
              <w:rPr>
                <w:b/>
                <w:bCs/>
                <w:color w:val="F9F9F9" w:themeColor="background1"/>
                <w:sz w:val="18"/>
                <w:szCs w:val="18"/>
              </w:rPr>
              <w:t>Serveur</w:t>
            </w:r>
          </w:p>
        </w:tc>
        <w:tc>
          <w:tcPr>
            <w:tcW w:w="1859" w:type="dxa"/>
            <w:shd w:val="clear" w:color="auto" w:fill="0E7974" w:themeFill="accent2" w:themeFillTint="E6"/>
            <w:vAlign w:val="center"/>
          </w:tcPr>
          <w:p w14:paraId="587391DC" w14:textId="177EC4E8" w:rsidR="00A437EA" w:rsidRPr="0078632A" w:rsidRDefault="00A437EA" w:rsidP="00581081">
            <w:pPr>
              <w:pStyle w:val="TexteTableau"/>
              <w:rPr>
                <w:b/>
                <w:bCs/>
                <w:color w:val="F9F9F9" w:themeColor="background1"/>
                <w:sz w:val="18"/>
                <w:szCs w:val="18"/>
              </w:rPr>
            </w:pPr>
            <w:r w:rsidRPr="0078632A">
              <w:rPr>
                <w:b/>
                <w:bCs/>
                <w:color w:val="F9F9F9" w:themeColor="background1"/>
                <w:sz w:val="18"/>
                <w:szCs w:val="18"/>
              </w:rPr>
              <w:t>Modèles</w:t>
            </w:r>
          </w:p>
        </w:tc>
        <w:tc>
          <w:tcPr>
            <w:tcW w:w="6095" w:type="dxa"/>
            <w:shd w:val="clear" w:color="auto" w:fill="0E7974" w:themeFill="accent2" w:themeFillTint="E6"/>
          </w:tcPr>
          <w:p w14:paraId="4BF01525" w14:textId="0DBD9CE2" w:rsidR="00A437EA" w:rsidRPr="0078632A" w:rsidRDefault="00A437EA" w:rsidP="00581081">
            <w:pPr>
              <w:pStyle w:val="TexteTableau"/>
              <w:rPr>
                <w:b/>
                <w:bCs/>
                <w:color w:val="F9F9F9" w:themeColor="background1"/>
                <w:sz w:val="18"/>
                <w:szCs w:val="18"/>
              </w:rPr>
            </w:pPr>
            <w:r w:rsidRPr="0078632A">
              <w:rPr>
                <w:b/>
                <w:bCs/>
                <w:color w:val="F9F9F9" w:themeColor="background1"/>
                <w:sz w:val="18"/>
                <w:szCs w:val="18"/>
              </w:rPr>
              <w:t>Ressources</w:t>
            </w:r>
          </w:p>
        </w:tc>
        <w:tc>
          <w:tcPr>
            <w:tcW w:w="992" w:type="dxa"/>
            <w:shd w:val="clear" w:color="auto" w:fill="0E7974" w:themeFill="accent2" w:themeFillTint="E6"/>
          </w:tcPr>
          <w:p w14:paraId="6E691A63" w14:textId="08B49D51" w:rsidR="00A437EA" w:rsidRPr="0078632A" w:rsidRDefault="00A437EA" w:rsidP="00581081">
            <w:pPr>
              <w:pStyle w:val="TexteTableau"/>
              <w:rPr>
                <w:b/>
                <w:bCs/>
                <w:color w:val="F9F9F9" w:themeColor="background1"/>
                <w:sz w:val="18"/>
                <w:szCs w:val="18"/>
              </w:rPr>
            </w:pPr>
            <w:r w:rsidRPr="0078632A">
              <w:rPr>
                <w:b/>
                <w:bCs/>
                <w:color w:val="F9F9F9" w:themeColor="background1"/>
                <w:sz w:val="18"/>
                <w:szCs w:val="18"/>
              </w:rPr>
              <w:t>Serial</w:t>
            </w:r>
          </w:p>
        </w:tc>
      </w:tr>
      <w:tr w:rsidR="00A437EA" w:rsidRPr="0078632A" w14:paraId="4842EAE0" w14:textId="0941BE42" w:rsidTr="00311D69">
        <w:trPr>
          <w:trHeight w:val="321"/>
          <w:jc w:val="center"/>
        </w:trPr>
        <w:tc>
          <w:tcPr>
            <w:tcW w:w="1255" w:type="dxa"/>
            <w:shd w:val="clear" w:color="auto" w:fill="ECECEC" w:themeFill="background1" w:themeFillShade="F2"/>
            <w:vAlign w:val="center"/>
          </w:tcPr>
          <w:p w14:paraId="24B46DE9" w14:textId="69EDD61A" w:rsidR="00A437EA" w:rsidRPr="00311D69" w:rsidRDefault="00A437EA" w:rsidP="00581081">
            <w:pPr>
              <w:pStyle w:val="TexteTableau"/>
              <w:rPr>
                <w:rStyle w:val="Accentuationlgre"/>
                <w:b/>
                <w:bCs/>
                <w:sz w:val="18"/>
                <w:szCs w:val="18"/>
              </w:rPr>
            </w:pPr>
            <w:r w:rsidRPr="00311D69">
              <w:rPr>
                <w:b/>
                <w:bCs/>
                <w:sz w:val="18"/>
                <w:szCs w:val="18"/>
              </w:rPr>
              <w:t>Production 1</w:t>
            </w:r>
          </w:p>
        </w:tc>
        <w:tc>
          <w:tcPr>
            <w:tcW w:w="1859" w:type="dxa"/>
            <w:shd w:val="clear" w:color="auto" w:fill="F9F9F9" w:themeFill="background2"/>
            <w:vAlign w:val="center"/>
          </w:tcPr>
          <w:p w14:paraId="38E93E64" w14:textId="55554C16" w:rsidR="00A437EA" w:rsidRPr="0078632A" w:rsidRDefault="00A437EA" w:rsidP="00581081">
            <w:pPr>
              <w:pStyle w:val="TexteTableau"/>
              <w:rPr>
                <w:sz w:val="18"/>
                <w:szCs w:val="18"/>
                <w:lang w:val="da-DK"/>
              </w:rPr>
            </w:pPr>
            <w:r w:rsidRPr="0078632A">
              <w:rPr>
                <w:sz w:val="18"/>
                <w:szCs w:val="18"/>
                <w:lang w:val="da-DK"/>
              </w:rPr>
              <w:t xml:space="preserve">Dell </w:t>
            </w:r>
            <w:proofErr w:type="spellStart"/>
            <w:r w:rsidRPr="0078632A">
              <w:rPr>
                <w:sz w:val="18"/>
                <w:szCs w:val="18"/>
                <w:lang w:val="da-DK"/>
              </w:rPr>
              <w:t>PowerEdge</w:t>
            </w:r>
            <w:proofErr w:type="spellEnd"/>
            <w:r w:rsidRPr="0078632A">
              <w:rPr>
                <w:sz w:val="18"/>
                <w:szCs w:val="18"/>
                <w:lang w:val="da-DK"/>
              </w:rPr>
              <w:t xml:space="preserve"> R750</w:t>
            </w:r>
          </w:p>
        </w:tc>
        <w:tc>
          <w:tcPr>
            <w:tcW w:w="6095" w:type="dxa"/>
            <w:shd w:val="clear" w:color="auto" w:fill="F9F9F9" w:themeFill="background2"/>
          </w:tcPr>
          <w:p w14:paraId="47B1C1F0" w14:textId="0116751B" w:rsidR="00A437EA" w:rsidRPr="0078632A" w:rsidRDefault="00A437EA" w:rsidP="00581081">
            <w:pPr>
              <w:pStyle w:val="TexteTableau"/>
              <w:rPr>
                <w:sz w:val="18"/>
                <w:szCs w:val="18"/>
                <w:lang w:val="en-US"/>
              </w:rPr>
            </w:pPr>
            <w:r w:rsidRPr="0078632A">
              <w:rPr>
                <w:sz w:val="18"/>
                <w:szCs w:val="18"/>
                <w:lang w:val="en-US"/>
              </w:rPr>
              <w:t xml:space="preserve">2* Intel Xeon Silver 4310 2.1 </w:t>
            </w:r>
            <w:proofErr w:type="spellStart"/>
            <w:r w:rsidRPr="0078632A">
              <w:rPr>
                <w:sz w:val="18"/>
                <w:szCs w:val="18"/>
                <w:lang w:val="en-US"/>
              </w:rPr>
              <w:t>Ghz</w:t>
            </w:r>
            <w:proofErr w:type="spellEnd"/>
            <w:r w:rsidRPr="0078632A">
              <w:rPr>
                <w:sz w:val="18"/>
                <w:szCs w:val="18"/>
                <w:lang w:val="en-US"/>
              </w:rPr>
              <w:t xml:space="preserve"> (12 </w:t>
            </w:r>
            <w:proofErr w:type="spellStart"/>
            <w:r w:rsidR="00C01FDA">
              <w:rPr>
                <w:sz w:val="18"/>
                <w:szCs w:val="18"/>
                <w:lang w:val="en-US"/>
              </w:rPr>
              <w:t>c</w:t>
            </w:r>
            <w:r w:rsidR="00C51E36" w:rsidRPr="0078632A">
              <w:rPr>
                <w:sz w:val="18"/>
                <w:szCs w:val="18"/>
                <w:lang w:val="en-US"/>
              </w:rPr>
              <w:t>œur</w:t>
            </w:r>
            <w:r w:rsidR="0078632A">
              <w:rPr>
                <w:sz w:val="18"/>
                <w:szCs w:val="18"/>
                <w:lang w:val="en-US"/>
              </w:rPr>
              <w:t>s</w:t>
            </w:r>
            <w:proofErr w:type="spellEnd"/>
            <w:r w:rsidR="00C51E36" w:rsidRPr="0078632A">
              <w:rPr>
                <w:sz w:val="18"/>
                <w:szCs w:val="18"/>
                <w:lang w:val="en-US"/>
              </w:rPr>
              <w:t>/</w:t>
            </w:r>
            <w:r w:rsidRPr="0078632A">
              <w:rPr>
                <w:sz w:val="18"/>
                <w:szCs w:val="18"/>
                <w:lang w:val="en-US"/>
              </w:rPr>
              <w:t xml:space="preserve">CPU) / 256Go RAM / </w:t>
            </w:r>
            <w:r w:rsidR="007C7186">
              <w:rPr>
                <w:sz w:val="18"/>
                <w:szCs w:val="18"/>
                <w:lang w:val="en-US"/>
              </w:rPr>
              <w:t>23</w:t>
            </w:r>
            <w:r w:rsidR="0078632A" w:rsidRPr="0078632A">
              <w:rPr>
                <w:sz w:val="18"/>
                <w:szCs w:val="18"/>
                <w:lang w:val="en-US"/>
              </w:rPr>
              <w:t xml:space="preserve"> To Disque</w:t>
            </w:r>
          </w:p>
        </w:tc>
        <w:tc>
          <w:tcPr>
            <w:tcW w:w="992" w:type="dxa"/>
            <w:shd w:val="clear" w:color="auto" w:fill="F9F9F9" w:themeFill="background2"/>
          </w:tcPr>
          <w:p w14:paraId="3A2C961C" w14:textId="41C83040" w:rsidR="00A437EA" w:rsidRPr="0078632A" w:rsidRDefault="00A437EA" w:rsidP="00581081">
            <w:pPr>
              <w:pStyle w:val="TexteTableau"/>
              <w:rPr>
                <w:sz w:val="18"/>
                <w:szCs w:val="18"/>
              </w:rPr>
            </w:pPr>
            <w:r w:rsidRPr="0078632A">
              <w:rPr>
                <w:sz w:val="18"/>
                <w:szCs w:val="18"/>
              </w:rPr>
              <w:t>HW5BZS3</w:t>
            </w:r>
          </w:p>
        </w:tc>
      </w:tr>
      <w:tr w:rsidR="00A437EA" w:rsidRPr="0078632A" w14:paraId="4582D421" w14:textId="47743AFF" w:rsidTr="00311D69">
        <w:trPr>
          <w:trHeight w:val="321"/>
          <w:jc w:val="center"/>
        </w:trPr>
        <w:tc>
          <w:tcPr>
            <w:tcW w:w="1255" w:type="dxa"/>
            <w:shd w:val="clear" w:color="auto" w:fill="ECECEC" w:themeFill="background1" w:themeFillShade="F2"/>
            <w:vAlign w:val="center"/>
          </w:tcPr>
          <w:p w14:paraId="34510FB3" w14:textId="39ABF4EA" w:rsidR="00A437EA" w:rsidRPr="00311D69" w:rsidRDefault="00A437EA" w:rsidP="00EB6F64">
            <w:pPr>
              <w:pStyle w:val="TexteTableau"/>
              <w:rPr>
                <w:b/>
                <w:bCs/>
                <w:sz w:val="18"/>
                <w:szCs w:val="18"/>
              </w:rPr>
            </w:pPr>
            <w:r w:rsidRPr="00311D69">
              <w:rPr>
                <w:b/>
                <w:bCs/>
                <w:sz w:val="18"/>
                <w:szCs w:val="18"/>
              </w:rPr>
              <w:t>Production 2</w:t>
            </w:r>
          </w:p>
        </w:tc>
        <w:tc>
          <w:tcPr>
            <w:tcW w:w="1859" w:type="dxa"/>
            <w:shd w:val="clear" w:color="auto" w:fill="F9F9F9" w:themeFill="background2"/>
            <w:vAlign w:val="center"/>
          </w:tcPr>
          <w:p w14:paraId="77D1C516" w14:textId="5A8B93BC" w:rsidR="00A437EA" w:rsidRPr="0078632A" w:rsidRDefault="00A437EA" w:rsidP="00EB6F64">
            <w:pPr>
              <w:pStyle w:val="TexteTableau"/>
              <w:rPr>
                <w:sz w:val="18"/>
                <w:szCs w:val="18"/>
                <w:lang w:val="da-DK"/>
              </w:rPr>
            </w:pPr>
            <w:r w:rsidRPr="0078632A">
              <w:rPr>
                <w:sz w:val="18"/>
                <w:szCs w:val="18"/>
                <w:lang w:val="da-DK"/>
              </w:rPr>
              <w:t xml:space="preserve">Dell </w:t>
            </w:r>
            <w:proofErr w:type="spellStart"/>
            <w:r w:rsidRPr="0078632A">
              <w:rPr>
                <w:sz w:val="18"/>
                <w:szCs w:val="18"/>
                <w:lang w:val="da-DK"/>
              </w:rPr>
              <w:t>PowerEdge</w:t>
            </w:r>
            <w:proofErr w:type="spellEnd"/>
            <w:r w:rsidRPr="0078632A">
              <w:rPr>
                <w:sz w:val="18"/>
                <w:szCs w:val="18"/>
                <w:lang w:val="da-DK"/>
              </w:rPr>
              <w:t xml:space="preserve"> R750</w:t>
            </w:r>
          </w:p>
        </w:tc>
        <w:tc>
          <w:tcPr>
            <w:tcW w:w="6095" w:type="dxa"/>
            <w:shd w:val="clear" w:color="auto" w:fill="F9F9F9" w:themeFill="background2"/>
          </w:tcPr>
          <w:p w14:paraId="582A9A8C" w14:textId="1C2ECA3A" w:rsidR="00A437EA" w:rsidRPr="00DC686B" w:rsidRDefault="00A437EA" w:rsidP="00EB6F64">
            <w:pPr>
              <w:pStyle w:val="TexteTableau"/>
              <w:rPr>
                <w:sz w:val="18"/>
                <w:szCs w:val="18"/>
                <w:lang w:val="en-US"/>
              </w:rPr>
            </w:pPr>
            <w:r w:rsidRPr="00DC686B">
              <w:rPr>
                <w:sz w:val="18"/>
                <w:szCs w:val="18"/>
                <w:lang w:val="en-US"/>
              </w:rPr>
              <w:t xml:space="preserve">2* Intel Xeon Silver 4310 2.1 </w:t>
            </w:r>
            <w:proofErr w:type="spellStart"/>
            <w:r w:rsidRPr="00DC686B">
              <w:rPr>
                <w:sz w:val="18"/>
                <w:szCs w:val="18"/>
                <w:lang w:val="en-US"/>
              </w:rPr>
              <w:t>Ghz</w:t>
            </w:r>
            <w:proofErr w:type="spellEnd"/>
            <w:r w:rsidRPr="00DC686B">
              <w:rPr>
                <w:sz w:val="18"/>
                <w:szCs w:val="18"/>
                <w:lang w:val="en-US"/>
              </w:rPr>
              <w:t xml:space="preserve"> (12 </w:t>
            </w:r>
            <w:proofErr w:type="spellStart"/>
            <w:r w:rsidR="00C01FDA">
              <w:rPr>
                <w:sz w:val="18"/>
                <w:szCs w:val="18"/>
                <w:lang w:val="en-US"/>
              </w:rPr>
              <w:t>c</w:t>
            </w:r>
            <w:r w:rsidR="00C51E36" w:rsidRPr="00DC686B">
              <w:rPr>
                <w:sz w:val="18"/>
                <w:szCs w:val="18"/>
                <w:lang w:val="en-US"/>
              </w:rPr>
              <w:t>œur</w:t>
            </w:r>
            <w:r w:rsidR="0078632A" w:rsidRPr="00DC686B">
              <w:rPr>
                <w:sz w:val="18"/>
                <w:szCs w:val="18"/>
                <w:lang w:val="en-US"/>
              </w:rPr>
              <w:t>s</w:t>
            </w:r>
            <w:proofErr w:type="spellEnd"/>
            <w:r w:rsidR="00C51E36" w:rsidRPr="00DC686B">
              <w:rPr>
                <w:sz w:val="18"/>
                <w:szCs w:val="18"/>
                <w:lang w:val="en-US"/>
              </w:rPr>
              <w:t>/</w:t>
            </w:r>
            <w:r w:rsidRPr="00DC686B">
              <w:rPr>
                <w:sz w:val="18"/>
                <w:szCs w:val="18"/>
                <w:lang w:val="en-US"/>
              </w:rPr>
              <w:t xml:space="preserve">CPU) / </w:t>
            </w:r>
            <w:r w:rsidR="0078632A" w:rsidRPr="00DC686B">
              <w:rPr>
                <w:sz w:val="18"/>
                <w:szCs w:val="18"/>
                <w:lang w:val="en-US"/>
              </w:rPr>
              <w:t xml:space="preserve">256Go RAM / </w:t>
            </w:r>
            <w:r w:rsidR="007C7186" w:rsidRPr="00DC686B">
              <w:rPr>
                <w:sz w:val="18"/>
                <w:szCs w:val="18"/>
                <w:lang w:val="en-US"/>
              </w:rPr>
              <w:t>23</w:t>
            </w:r>
            <w:r w:rsidR="0078632A" w:rsidRPr="00DC686B">
              <w:rPr>
                <w:sz w:val="18"/>
                <w:szCs w:val="18"/>
                <w:lang w:val="en-US"/>
              </w:rPr>
              <w:t xml:space="preserve"> To Disque</w:t>
            </w:r>
          </w:p>
        </w:tc>
        <w:tc>
          <w:tcPr>
            <w:tcW w:w="992" w:type="dxa"/>
            <w:shd w:val="clear" w:color="auto" w:fill="F9F9F9" w:themeFill="background2"/>
          </w:tcPr>
          <w:p w14:paraId="51081463" w14:textId="241BE7A7" w:rsidR="00A437EA" w:rsidRPr="0078632A" w:rsidRDefault="00C51E36" w:rsidP="00EB6F64">
            <w:pPr>
              <w:pStyle w:val="TexteTableau"/>
              <w:rPr>
                <w:sz w:val="18"/>
                <w:szCs w:val="18"/>
              </w:rPr>
            </w:pPr>
            <w:r w:rsidRPr="0078632A">
              <w:rPr>
                <w:sz w:val="18"/>
                <w:szCs w:val="18"/>
              </w:rPr>
              <w:t>JW5BZS3</w:t>
            </w:r>
          </w:p>
        </w:tc>
      </w:tr>
      <w:tr w:rsidR="00A437EA" w:rsidRPr="0078632A" w14:paraId="2532A950" w14:textId="7CC851DC" w:rsidTr="00311D69">
        <w:trPr>
          <w:trHeight w:val="54"/>
          <w:jc w:val="center"/>
        </w:trPr>
        <w:tc>
          <w:tcPr>
            <w:tcW w:w="1255" w:type="dxa"/>
            <w:shd w:val="clear" w:color="auto" w:fill="ECECEC" w:themeFill="background1" w:themeFillShade="F2"/>
            <w:vAlign w:val="center"/>
          </w:tcPr>
          <w:p w14:paraId="4A3962CC" w14:textId="4839D58B" w:rsidR="00A437EA" w:rsidRPr="00311D69" w:rsidRDefault="00A437EA" w:rsidP="00EB6F64">
            <w:pPr>
              <w:pStyle w:val="TexteTableau"/>
              <w:rPr>
                <w:b/>
                <w:bCs/>
                <w:sz w:val="18"/>
                <w:szCs w:val="18"/>
              </w:rPr>
            </w:pPr>
            <w:r w:rsidRPr="00311D69">
              <w:rPr>
                <w:b/>
                <w:bCs/>
                <w:sz w:val="18"/>
                <w:szCs w:val="18"/>
              </w:rPr>
              <w:t>PRA</w:t>
            </w:r>
          </w:p>
        </w:tc>
        <w:tc>
          <w:tcPr>
            <w:tcW w:w="1859" w:type="dxa"/>
            <w:shd w:val="clear" w:color="auto" w:fill="F9F9F9" w:themeFill="background2"/>
            <w:vAlign w:val="center"/>
          </w:tcPr>
          <w:p w14:paraId="16901AA2" w14:textId="6EE8A3A3" w:rsidR="00A437EA" w:rsidRPr="0078632A" w:rsidRDefault="00A437EA" w:rsidP="00EB6F64">
            <w:pPr>
              <w:pStyle w:val="TexteTableau"/>
              <w:rPr>
                <w:sz w:val="18"/>
                <w:szCs w:val="18"/>
              </w:rPr>
            </w:pPr>
            <w:r w:rsidRPr="0078632A">
              <w:rPr>
                <w:sz w:val="18"/>
                <w:szCs w:val="18"/>
                <w:lang w:val="da-DK"/>
              </w:rPr>
              <w:t xml:space="preserve">Dell </w:t>
            </w:r>
            <w:proofErr w:type="spellStart"/>
            <w:r w:rsidRPr="0078632A">
              <w:rPr>
                <w:sz w:val="18"/>
                <w:szCs w:val="18"/>
                <w:lang w:val="da-DK"/>
              </w:rPr>
              <w:t>PowerEdge</w:t>
            </w:r>
            <w:proofErr w:type="spellEnd"/>
            <w:r w:rsidRPr="0078632A">
              <w:rPr>
                <w:sz w:val="18"/>
                <w:szCs w:val="18"/>
                <w:lang w:val="da-DK"/>
              </w:rPr>
              <w:t xml:space="preserve"> R750</w:t>
            </w:r>
          </w:p>
        </w:tc>
        <w:tc>
          <w:tcPr>
            <w:tcW w:w="6095" w:type="dxa"/>
            <w:shd w:val="clear" w:color="auto" w:fill="F9F9F9" w:themeFill="background2"/>
          </w:tcPr>
          <w:p w14:paraId="1ED9506B" w14:textId="55972C34" w:rsidR="00A437EA" w:rsidRPr="00DC686B" w:rsidRDefault="00A437EA" w:rsidP="00EB6F64">
            <w:pPr>
              <w:pStyle w:val="TexteTableau"/>
              <w:rPr>
                <w:sz w:val="18"/>
                <w:szCs w:val="18"/>
                <w:lang w:val="en-US"/>
              </w:rPr>
            </w:pPr>
            <w:r w:rsidRPr="00DC686B">
              <w:rPr>
                <w:sz w:val="18"/>
                <w:szCs w:val="18"/>
                <w:lang w:val="en-US"/>
              </w:rPr>
              <w:t xml:space="preserve">2* Intel Xeon Silver 4316 2.3 </w:t>
            </w:r>
            <w:proofErr w:type="spellStart"/>
            <w:r w:rsidRPr="00DC686B">
              <w:rPr>
                <w:sz w:val="18"/>
                <w:szCs w:val="18"/>
                <w:lang w:val="en-US"/>
              </w:rPr>
              <w:t>Ghz</w:t>
            </w:r>
            <w:proofErr w:type="spellEnd"/>
            <w:r w:rsidRPr="00DC686B">
              <w:rPr>
                <w:sz w:val="18"/>
                <w:szCs w:val="18"/>
                <w:lang w:val="en-US"/>
              </w:rPr>
              <w:t xml:space="preserve"> (20 </w:t>
            </w:r>
            <w:proofErr w:type="spellStart"/>
            <w:r w:rsidRPr="00DC686B">
              <w:rPr>
                <w:sz w:val="18"/>
                <w:szCs w:val="18"/>
                <w:lang w:val="en-US"/>
              </w:rPr>
              <w:t>cœurs</w:t>
            </w:r>
            <w:proofErr w:type="spellEnd"/>
            <w:r w:rsidR="00C51E36" w:rsidRPr="00DC686B">
              <w:rPr>
                <w:sz w:val="18"/>
                <w:szCs w:val="18"/>
                <w:lang w:val="en-US"/>
              </w:rPr>
              <w:t>/</w:t>
            </w:r>
            <w:r w:rsidRPr="00DC686B">
              <w:rPr>
                <w:sz w:val="18"/>
                <w:szCs w:val="18"/>
                <w:lang w:val="en-US"/>
              </w:rPr>
              <w:t xml:space="preserve">CPU) / </w:t>
            </w:r>
            <w:r w:rsidR="0078632A" w:rsidRPr="00DC686B">
              <w:rPr>
                <w:sz w:val="18"/>
                <w:szCs w:val="18"/>
                <w:lang w:val="en-US"/>
              </w:rPr>
              <w:t xml:space="preserve">256Go RAM / </w:t>
            </w:r>
            <w:r w:rsidR="00DC686B" w:rsidRPr="00DC686B">
              <w:rPr>
                <w:sz w:val="18"/>
                <w:szCs w:val="18"/>
                <w:lang w:val="en-US"/>
              </w:rPr>
              <w:t>22</w:t>
            </w:r>
            <w:r w:rsidR="0078632A" w:rsidRPr="00DC686B">
              <w:rPr>
                <w:sz w:val="18"/>
                <w:szCs w:val="18"/>
                <w:lang w:val="en-US"/>
              </w:rPr>
              <w:t xml:space="preserve"> To Disque</w:t>
            </w:r>
          </w:p>
        </w:tc>
        <w:tc>
          <w:tcPr>
            <w:tcW w:w="992" w:type="dxa"/>
            <w:shd w:val="clear" w:color="auto" w:fill="F9F9F9" w:themeFill="background2"/>
          </w:tcPr>
          <w:p w14:paraId="2BF960EE" w14:textId="333FB848" w:rsidR="00A437EA" w:rsidRPr="0078632A" w:rsidRDefault="008111BC" w:rsidP="00EB6F64">
            <w:pPr>
              <w:pStyle w:val="TexteTableau"/>
              <w:rPr>
                <w:sz w:val="18"/>
                <w:szCs w:val="18"/>
              </w:rPr>
            </w:pPr>
            <w:r w:rsidRPr="0078632A">
              <w:rPr>
                <w:sz w:val="18"/>
                <w:szCs w:val="18"/>
              </w:rPr>
              <w:t>4B931M3</w:t>
            </w:r>
          </w:p>
        </w:tc>
      </w:tr>
    </w:tbl>
    <w:p w14:paraId="7E8A4295" w14:textId="7B3554B1" w:rsidR="0078632A" w:rsidRDefault="0078632A" w:rsidP="003B123B">
      <w:pPr>
        <w:spacing w:after="60"/>
      </w:pPr>
      <w:r>
        <w:t xml:space="preserve">Les 2 environnements de production disposent d’une solution de virtualisation et de mutualisation du stockage basée sur la solution </w:t>
      </w:r>
      <w:proofErr w:type="spellStart"/>
      <w:r>
        <w:t>DataCore</w:t>
      </w:r>
      <w:proofErr w:type="spellEnd"/>
      <w:r>
        <w:t xml:space="preserve"> (licences </w:t>
      </w:r>
      <w:r w:rsidR="00D60FB5">
        <w:t>SDS ST-30To</w:t>
      </w:r>
      <w:r>
        <w:t>).</w:t>
      </w:r>
    </w:p>
    <w:p w14:paraId="5257379B" w14:textId="316F43C3" w:rsidR="00513A0A" w:rsidRPr="00167D77" w:rsidRDefault="00513A0A" w:rsidP="003B123B">
      <w:pPr>
        <w:spacing w:after="60"/>
      </w:pPr>
      <w:r w:rsidRPr="00167D77">
        <w:t xml:space="preserve">Les serveurs physiques disposent d’un environnement de virtualisation </w:t>
      </w:r>
      <w:proofErr w:type="spellStart"/>
      <w:r w:rsidR="00647C3D">
        <w:t>VmWare</w:t>
      </w:r>
      <w:proofErr w:type="spellEnd"/>
      <w:r w:rsidR="00647C3D">
        <w:t xml:space="preserve"> (</w:t>
      </w:r>
      <w:r w:rsidR="00133F1C">
        <w:t xml:space="preserve">Academic </w:t>
      </w:r>
      <w:r w:rsidR="00181E00">
        <w:t>Essentials plus</w:t>
      </w:r>
      <w:r w:rsidR="005D3D5F">
        <w:t>, v</w:t>
      </w:r>
      <w:r w:rsidR="005D7E58">
        <w:t xml:space="preserve">ersion </w:t>
      </w:r>
      <w:r w:rsidR="00943AE9">
        <w:t>7.0.3)</w:t>
      </w:r>
      <w:r w:rsidRPr="00167D77">
        <w:t xml:space="preserve"> intégrant </w:t>
      </w:r>
      <w:r w:rsidR="003C6DD1">
        <w:t>une vingtaine de</w:t>
      </w:r>
      <w:r w:rsidRPr="00167D77">
        <w:t xml:space="preserve"> machines virtuelles actives avec les principaux éléments suivants :</w:t>
      </w:r>
    </w:p>
    <w:tbl>
      <w:tblPr>
        <w:tblStyle w:val="Grilledutableau11"/>
        <w:tblW w:w="10485" w:type="dxa"/>
        <w:jc w:val="center"/>
        <w:tblInd w:w="0" w:type="dxa"/>
        <w:tblLook w:val="04A0" w:firstRow="1" w:lastRow="0" w:firstColumn="1" w:lastColumn="0" w:noHBand="0" w:noVBand="1"/>
      </w:tblPr>
      <w:tblGrid>
        <w:gridCol w:w="2405"/>
        <w:gridCol w:w="1276"/>
        <w:gridCol w:w="3260"/>
        <w:gridCol w:w="3544"/>
      </w:tblGrid>
      <w:tr w:rsidR="0004649C" w:rsidRPr="00167D77" w14:paraId="1F0981B0" w14:textId="77777777" w:rsidTr="00311D69">
        <w:trPr>
          <w:trHeight w:val="399"/>
          <w:tblHeader/>
          <w:jc w:val="center"/>
        </w:trPr>
        <w:tc>
          <w:tcPr>
            <w:tcW w:w="2405" w:type="dxa"/>
            <w:shd w:val="clear" w:color="auto" w:fill="0E7974" w:themeFill="accent2" w:themeFillTint="E6"/>
            <w:vAlign w:val="center"/>
          </w:tcPr>
          <w:p w14:paraId="76FD161D" w14:textId="77777777" w:rsidR="0004649C" w:rsidRPr="000E3DBD" w:rsidRDefault="0004649C" w:rsidP="00DB3650">
            <w:pPr>
              <w:pStyle w:val="TexteTableau"/>
              <w:spacing w:before="20" w:after="20"/>
              <w:rPr>
                <w:b/>
                <w:bCs/>
                <w:color w:val="F9F9F9" w:themeColor="background1"/>
                <w:sz w:val="20"/>
                <w:szCs w:val="20"/>
              </w:rPr>
            </w:pPr>
            <w:r w:rsidRPr="000E3DBD">
              <w:rPr>
                <w:b/>
                <w:bCs/>
                <w:color w:val="F9F9F9" w:themeColor="background1"/>
                <w:sz w:val="20"/>
                <w:szCs w:val="22"/>
              </w:rPr>
              <w:t>Typologie</w:t>
            </w:r>
          </w:p>
        </w:tc>
        <w:tc>
          <w:tcPr>
            <w:tcW w:w="1276" w:type="dxa"/>
            <w:shd w:val="clear" w:color="auto" w:fill="0E7974" w:themeFill="accent2" w:themeFillTint="E6"/>
            <w:vAlign w:val="center"/>
          </w:tcPr>
          <w:p w14:paraId="31A2F79E" w14:textId="77777777" w:rsidR="0004649C" w:rsidRPr="000E3DBD" w:rsidRDefault="0004649C" w:rsidP="00DB3650">
            <w:pPr>
              <w:pStyle w:val="TexteTableau"/>
              <w:spacing w:before="20" w:after="20"/>
              <w:rPr>
                <w:b/>
                <w:bCs/>
                <w:color w:val="F9F9F9" w:themeColor="background1"/>
                <w:sz w:val="20"/>
                <w:szCs w:val="20"/>
              </w:rPr>
            </w:pPr>
            <w:r w:rsidRPr="000E3DBD">
              <w:rPr>
                <w:b/>
                <w:bCs/>
                <w:color w:val="F9F9F9" w:themeColor="background1"/>
                <w:sz w:val="20"/>
                <w:szCs w:val="22"/>
              </w:rPr>
              <w:t>Quantités</w:t>
            </w:r>
          </w:p>
        </w:tc>
        <w:tc>
          <w:tcPr>
            <w:tcW w:w="3260" w:type="dxa"/>
            <w:shd w:val="clear" w:color="auto" w:fill="0E7974" w:themeFill="accent2" w:themeFillTint="E6"/>
            <w:vAlign w:val="center"/>
          </w:tcPr>
          <w:p w14:paraId="54023A12" w14:textId="77777777" w:rsidR="0004649C" w:rsidRPr="000E3DBD" w:rsidRDefault="0004649C" w:rsidP="00DB3650">
            <w:pPr>
              <w:pStyle w:val="TexteTableau"/>
              <w:spacing w:before="20" w:after="20"/>
              <w:rPr>
                <w:b/>
                <w:bCs/>
                <w:color w:val="F9F9F9" w:themeColor="background1"/>
                <w:sz w:val="20"/>
                <w:szCs w:val="20"/>
              </w:rPr>
            </w:pPr>
            <w:r w:rsidRPr="000E3DBD">
              <w:rPr>
                <w:b/>
                <w:bCs/>
                <w:color w:val="F9F9F9" w:themeColor="background1"/>
                <w:sz w:val="20"/>
                <w:szCs w:val="22"/>
              </w:rPr>
              <w:t>Exemples</w:t>
            </w:r>
          </w:p>
        </w:tc>
        <w:tc>
          <w:tcPr>
            <w:tcW w:w="3544" w:type="dxa"/>
            <w:shd w:val="clear" w:color="auto" w:fill="0E7974" w:themeFill="accent2" w:themeFillTint="E6"/>
            <w:vAlign w:val="center"/>
          </w:tcPr>
          <w:p w14:paraId="747A9DED" w14:textId="77777777" w:rsidR="0004649C" w:rsidRPr="000E3DBD" w:rsidRDefault="0004649C" w:rsidP="00DB3650">
            <w:pPr>
              <w:pStyle w:val="TexteTableau"/>
              <w:spacing w:before="20" w:after="20"/>
              <w:rPr>
                <w:b/>
                <w:bCs/>
                <w:color w:val="F9F9F9" w:themeColor="background1"/>
                <w:sz w:val="20"/>
                <w:szCs w:val="20"/>
              </w:rPr>
            </w:pPr>
            <w:r w:rsidRPr="000E3DBD">
              <w:rPr>
                <w:b/>
                <w:bCs/>
                <w:color w:val="F9F9F9" w:themeColor="background1"/>
                <w:sz w:val="20"/>
                <w:szCs w:val="22"/>
              </w:rPr>
              <w:t>OS majoritaires</w:t>
            </w:r>
          </w:p>
        </w:tc>
      </w:tr>
      <w:tr w:rsidR="001B6EBE" w:rsidRPr="00167D77" w14:paraId="6155D4A4" w14:textId="77777777" w:rsidTr="00311D69">
        <w:trPr>
          <w:trHeight w:val="216"/>
          <w:jc w:val="center"/>
        </w:trPr>
        <w:tc>
          <w:tcPr>
            <w:tcW w:w="2405" w:type="dxa"/>
            <w:vMerge w:val="restart"/>
            <w:shd w:val="clear" w:color="auto" w:fill="ECECEC" w:themeFill="background1" w:themeFillShade="F2"/>
            <w:vAlign w:val="center"/>
          </w:tcPr>
          <w:p w14:paraId="4AC108B1" w14:textId="77777777" w:rsidR="001B6EBE" w:rsidRPr="00311D69" w:rsidRDefault="001B6EBE" w:rsidP="00705680">
            <w:pPr>
              <w:pStyle w:val="TexteTableau"/>
              <w:rPr>
                <w:b/>
                <w:bCs/>
                <w:sz w:val="20"/>
                <w:szCs w:val="20"/>
              </w:rPr>
            </w:pPr>
            <w:r w:rsidRPr="00311D69">
              <w:rPr>
                <w:b/>
                <w:bCs/>
                <w:sz w:val="20"/>
                <w:szCs w:val="20"/>
              </w:rPr>
              <w:t>Machines virtuelles d’infrastructures</w:t>
            </w:r>
          </w:p>
        </w:tc>
        <w:tc>
          <w:tcPr>
            <w:tcW w:w="1276" w:type="dxa"/>
            <w:vAlign w:val="center"/>
          </w:tcPr>
          <w:p w14:paraId="7B0396AC" w14:textId="39F879A0" w:rsidR="001B6EBE" w:rsidRPr="00167D77" w:rsidRDefault="001B6EBE" w:rsidP="00705680">
            <w:pPr>
              <w:pStyle w:val="TexteTableau"/>
              <w:rPr>
                <w:sz w:val="20"/>
                <w:szCs w:val="20"/>
              </w:rPr>
            </w:pPr>
            <w:r>
              <w:rPr>
                <w:sz w:val="20"/>
                <w:szCs w:val="20"/>
              </w:rPr>
              <w:t>2</w:t>
            </w:r>
          </w:p>
        </w:tc>
        <w:tc>
          <w:tcPr>
            <w:tcW w:w="3260" w:type="dxa"/>
            <w:vAlign w:val="center"/>
          </w:tcPr>
          <w:p w14:paraId="5E63CECA" w14:textId="5B24DB8D" w:rsidR="001B6EBE" w:rsidRPr="00167D77" w:rsidRDefault="001B6EBE" w:rsidP="00705680">
            <w:pPr>
              <w:pStyle w:val="TexteTableau"/>
              <w:rPr>
                <w:sz w:val="20"/>
                <w:szCs w:val="20"/>
              </w:rPr>
            </w:pPr>
            <w:r w:rsidRPr="00167D77">
              <w:rPr>
                <w:sz w:val="20"/>
                <w:szCs w:val="20"/>
              </w:rPr>
              <w:t>AD/DNS/DHCP</w:t>
            </w:r>
          </w:p>
        </w:tc>
        <w:tc>
          <w:tcPr>
            <w:tcW w:w="3544" w:type="dxa"/>
            <w:vAlign w:val="center"/>
          </w:tcPr>
          <w:p w14:paraId="36010CD3" w14:textId="130C54FB" w:rsidR="001B6EBE" w:rsidRPr="00167D77" w:rsidRDefault="001B6EBE" w:rsidP="00705680">
            <w:pPr>
              <w:pStyle w:val="TexteTableau"/>
              <w:rPr>
                <w:sz w:val="20"/>
                <w:szCs w:val="20"/>
              </w:rPr>
            </w:pPr>
            <w:r w:rsidRPr="00167D77">
              <w:rPr>
                <w:rStyle w:val="Accentuationlgre"/>
                <w:sz w:val="20"/>
                <w:szCs w:val="20"/>
              </w:rPr>
              <w:t>Windows Server 2019</w:t>
            </w:r>
          </w:p>
        </w:tc>
      </w:tr>
      <w:tr w:rsidR="001B6EBE" w:rsidRPr="00167D77" w14:paraId="0899FF16" w14:textId="77777777" w:rsidTr="00311D69">
        <w:trPr>
          <w:trHeight w:val="216"/>
          <w:jc w:val="center"/>
        </w:trPr>
        <w:tc>
          <w:tcPr>
            <w:tcW w:w="2405" w:type="dxa"/>
            <w:vMerge/>
            <w:shd w:val="clear" w:color="auto" w:fill="ECECEC" w:themeFill="background1" w:themeFillShade="F2"/>
            <w:vAlign w:val="center"/>
          </w:tcPr>
          <w:p w14:paraId="40C32890" w14:textId="77777777" w:rsidR="001B6EBE" w:rsidRPr="00311D69" w:rsidRDefault="001B6EBE" w:rsidP="00705680">
            <w:pPr>
              <w:pStyle w:val="TexteTableau"/>
              <w:rPr>
                <w:b/>
                <w:bCs/>
                <w:sz w:val="20"/>
                <w:szCs w:val="20"/>
              </w:rPr>
            </w:pPr>
          </w:p>
        </w:tc>
        <w:tc>
          <w:tcPr>
            <w:tcW w:w="1276" w:type="dxa"/>
            <w:vAlign w:val="center"/>
          </w:tcPr>
          <w:p w14:paraId="19F7E91E" w14:textId="2EBB0BC4" w:rsidR="001B6EBE" w:rsidRPr="00167D77" w:rsidRDefault="001B6EBE" w:rsidP="00705680">
            <w:pPr>
              <w:pStyle w:val="TexteTableau"/>
              <w:rPr>
                <w:sz w:val="20"/>
                <w:szCs w:val="20"/>
              </w:rPr>
            </w:pPr>
            <w:r>
              <w:rPr>
                <w:sz w:val="20"/>
                <w:szCs w:val="20"/>
              </w:rPr>
              <w:t>2</w:t>
            </w:r>
          </w:p>
        </w:tc>
        <w:tc>
          <w:tcPr>
            <w:tcW w:w="3260" w:type="dxa"/>
            <w:vAlign w:val="center"/>
          </w:tcPr>
          <w:p w14:paraId="56B6DE57" w14:textId="381855AB" w:rsidR="001B6EBE" w:rsidRPr="00167D77" w:rsidRDefault="001B6EBE" w:rsidP="00705680">
            <w:pPr>
              <w:pStyle w:val="TexteTableau"/>
              <w:rPr>
                <w:sz w:val="20"/>
                <w:szCs w:val="20"/>
              </w:rPr>
            </w:pPr>
            <w:r w:rsidRPr="00167D77">
              <w:rPr>
                <w:sz w:val="20"/>
                <w:szCs w:val="20"/>
              </w:rPr>
              <w:t>Partage de fichiers</w:t>
            </w:r>
          </w:p>
        </w:tc>
        <w:tc>
          <w:tcPr>
            <w:tcW w:w="3544" w:type="dxa"/>
            <w:vAlign w:val="center"/>
          </w:tcPr>
          <w:p w14:paraId="407CA385" w14:textId="511EB45B" w:rsidR="001B6EBE" w:rsidRPr="00167D77" w:rsidRDefault="001B6EBE" w:rsidP="00705680">
            <w:pPr>
              <w:pStyle w:val="TexteTableau"/>
              <w:rPr>
                <w:rStyle w:val="Accentuationlgre"/>
                <w:sz w:val="20"/>
                <w:szCs w:val="20"/>
              </w:rPr>
            </w:pPr>
            <w:r w:rsidRPr="00167D77">
              <w:rPr>
                <w:rStyle w:val="Accentuationlgre"/>
                <w:sz w:val="20"/>
                <w:szCs w:val="20"/>
              </w:rPr>
              <w:t>Windows Server 2019</w:t>
            </w:r>
          </w:p>
        </w:tc>
      </w:tr>
      <w:tr w:rsidR="001B6EBE" w:rsidRPr="00167D77" w14:paraId="0109D805" w14:textId="77777777" w:rsidTr="00311D69">
        <w:trPr>
          <w:trHeight w:val="216"/>
          <w:jc w:val="center"/>
        </w:trPr>
        <w:tc>
          <w:tcPr>
            <w:tcW w:w="2405" w:type="dxa"/>
            <w:vMerge/>
            <w:shd w:val="clear" w:color="auto" w:fill="ECECEC" w:themeFill="background1" w:themeFillShade="F2"/>
            <w:vAlign w:val="center"/>
          </w:tcPr>
          <w:p w14:paraId="6BDB1FCA" w14:textId="77777777" w:rsidR="001B6EBE" w:rsidRPr="00311D69" w:rsidRDefault="001B6EBE" w:rsidP="00705680">
            <w:pPr>
              <w:pStyle w:val="TexteTableau"/>
              <w:rPr>
                <w:b/>
                <w:bCs/>
                <w:sz w:val="20"/>
                <w:szCs w:val="20"/>
              </w:rPr>
            </w:pPr>
          </w:p>
        </w:tc>
        <w:tc>
          <w:tcPr>
            <w:tcW w:w="1276" w:type="dxa"/>
            <w:vAlign w:val="center"/>
          </w:tcPr>
          <w:p w14:paraId="505F7999" w14:textId="1BDFC768" w:rsidR="001B6EBE" w:rsidRPr="00167D77" w:rsidRDefault="00AB2631" w:rsidP="00705680">
            <w:pPr>
              <w:pStyle w:val="TexteTableau"/>
              <w:rPr>
                <w:sz w:val="20"/>
                <w:szCs w:val="20"/>
              </w:rPr>
            </w:pPr>
            <w:r>
              <w:rPr>
                <w:sz w:val="20"/>
                <w:szCs w:val="20"/>
              </w:rPr>
              <w:t>6</w:t>
            </w:r>
          </w:p>
        </w:tc>
        <w:tc>
          <w:tcPr>
            <w:tcW w:w="3260" w:type="dxa"/>
            <w:vAlign w:val="center"/>
          </w:tcPr>
          <w:p w14:paraId="79C8CE1A" w14:textId="64D813E0" w:rsidR="001B6EBE" w:rsidRPr="00167D77" w:rsidRDefault="001B6EBE" w:rsidP="00705680">
            <w:pPr>
              <w:pStyle w:val="TexteTableau"/>
              <w:rPr>
                <w:sz w:val="20"/>
                <w:szCs w:val="20"/>
              </w:rPr>
            </w:pPr>
            <w:proofErr w:type="spellStart"/>
            <w:r>
              <w:rPr>
                <w:sz w:val="20"/>
                <w:szCs w:val="20"/>
              </w:rPr>
              <w:t>Datacore</w:t>
            </w:r>
            <w:proofErr w:type="spellEnd"/>
            <w:r w:rsidR="00614A7B">
              <w:rPr>
                <w:sz w:val="20"/>
                <w:szCs w:val="20"/>
              </w:rPr>
              <w:t xml:space="preserve">, Veeam, </w:t>
            </w:r>
            <w:proofErr w:type="spellStart"/>
            <w:r w:rsidR="00614A7B">
              <w:rPr>
                <w:sz w:val="20"/>
                <w:szCs w:val="20"/>
              </w:rPr>
              <w:t>Vcenter</w:t>
            </w:r>
            <w:proofErr w:type="spellEnd"/>
          </w:p>
        </w:tc>
        <w:tc>
          <w:tcPr>
            <w:tcW w:w="3544" w:type="dxa"/>
            <w:vAlign w:val="center"/>
          </w:tcPr>
          <w:p w14:paraId="2797AE63" w14:textId="62937246" w:rsidR="00AB2631" w:rsidRPr="00167D77" w:rsidRDefault="00BB3CDE" w:rsidP="00756FE1">
            <w:pPr>
              <w:pStyle w:val="TexteTableau"/>
              <w:rPr>
                <w:rStyle w:val="Accentuationlgre"/>
                <w:sz w:val="20"/>
                <w:szCs w:val="20"/>
              </w:rPr>
            </w:pPr>
            <w:r w:rsidRPr="00167D77">
              <w:rPr>
                <w:rStyle w:val="Accentuationlgre"/>
                <w:sz w:val="20"/>
                <w:szCs w:val="20"/>
              </w:rPr>
              <w:t>Windows Server 20</w:t>
            </w:r>
            <w:r>
              <w:rPr>
                <w:rStyle w:val="Accentuationlgre"/>
                <w:sz w:val="20"/>
                <w:szCs w:val="20"/>
              </w:rPr>
              <w:t>22</w:t>
            </w:r>
            <w:r w:rsidR="00756FE1">
              <w:rPr>
                <w:rStyle w:val="Accentuationlgre"/>
                <w:sz w:val="20"/>
                <w:szCs w:val="20"/>
              </w:rPr>
              <w:t xml:space="preserve">, </w:t>
            </w:r>
            <w:proofErr w:type="spellStart"/>
            <w:r w:rsidR="00AB2631" w:rsidRPr="00756FE1">
              <w:rPr>
                <w:rStyle w:val="Accentuationlgre"/>
                <w:sz w:val="20"/>
                <w:szCs w:val="20"/>
              </w:rPr>
              <w:t>VmWare</w:t>
            </w:r>
            <w:proofErr w:type="spellEnd"/>
            <w:r w:rsidR="00AB2631" w:rsidRPr="00756FE1">
              <w:rPr>
                <w:rStyle w:val="Accentuationlgre"/>
                <w:sz w:val="20"/>
                <w:szCs w:val="20"/>
              </w:rPr>
              <w:t xml:space="preserve"> Photon</w:t>
            </w:r>
          </w:p>
        </w:tc>
      </w:tr>
      <w:tr w:rsidR="001B6EBE" w:rsidRPr="00167D77" w14:paraId="4B020E55" w14:textId="77777777" w:rsidTr="00311D69">
        <w:trPr>
          <w:trHeight w:val="216"/>
          <w:jc w:val="center"/>
        </w:trPr>
        <w:tc>
          <w:tcPr>
            <w:tcW w:w="2405" w:type="dxa"/>
            <w:vMerge/>
            <w:shd w:val="clear" w:color="auto" w:fill="ECECEC" w:themeFill="background1" w:themeFillShade="F2"/>
            <w:vAlign w:val="center"/>
          </w:tcPr>
          <w:p w14:paraId="50251A8D" w14:textId="77777777" w:rsidR="001B6EBE" w:rsidRPr="00311D69" w:rsidRDefault="001B6EBE" w:rsidP="00705680">
            <w:pPr>
              <w:pStyle w:val="TexteTableau"/>
              <w:rPr>
                <w:b/>
                <w:bCs/>
                <w:sz w:val="20"/>
                <w:szCs w:val="20"/>
              </w:rPr>
            </w:pPr>
          </w:p>
        </w:tc>
        <w:tc>
          <w:tcPr>
            <w:tcW w:w="1276" w:type="dxa"/>
            <w:vAlign w:val="center"/>
          </w:tcPr>
          <w:p w14:paraId="3A786D96" w14:textId="4DD94EE8" w:rsidR="001B6EBE" w:rsidRPr="00167D77" w:rsidRDefault="00614A7B" w:rsidP="00705680">
            <w:pPr>
              <w:pStyle w:val="TexteTableau"/>
              <w:rPr>
                <w:sz w:val="20"/>
                <w:szCs w:val="20"/>
              </w:rPr>
            </w:pPr>
            <w:r>
              <w:rPr>
                <w:sz w:val="20"/>
                <w:szCs w:val="20"/>
              </w:rPr>
              <w:t>3</w:t>
            </w:r>
          </w:p>
        </w:tc>
        <w:tc>
          <w:tcPr>
            <w:tcW w:w="3260" w:type="dxa"/>
            <w:vAlign w:val="center"/>
          </w:tcPr>
          <w:p w14:paraId="3910EF94" w14:textId="0BFA39CD" w:rsidR="001B6EBE" w:rsidRDefault="0090407E" w:rsidP="00705680">
            <w:pPr>
              <w:pStyle w:val="TexteTableau"/>
              <w:rPr>
                <w:sz w:val="20"/>
                <w:szCs w:val="20"/>
              </w:rPr>
            </w:pPr>
            <w:r>
              <w:rPr>
                <w:sz w:val="20"/>
                <w:szCs w:val="20"/>
              </w:rPr>
              <w:t>Certificats,</w:t>
            </w:r>
            <w:r w:rsidR="00864389">
              <w:rPr>
                <w:sz w:val="20"/>
                <w:szCs w:val="20"/>
              </w:rPr>
              <w:t xml:space="preserve"> proxy, </w:t>
            </w:r>
            <w:proofErr w:type="spellStart"/>
            <w:r w:rsidR="00864389">
              <w:rPr>
                <w:sz w:val="20"/>
                <w:szCs w:val="20"/>
              </w:rPr>
              <w:t>syslog</w:t>
            </w:r>
            <w:proofErr w:type="spellEnd"/>
          </w:p>
        </w:tc>
        <w:tc>
          <w:tcPr>
            <w:tcW w:w="3544" w:type="dxa"/>
            <w:vAlign w:val="center"/>
          </w:tcPr>
          <w:p w14:paraId="59C3E3AB" w14:textId="7990990C" w:rsidR="0078683D" w:rsidRPr="00167D77" w:rsidRDefault="0078683D" w:rsidP="00756FE1">
            <w:pPr>
              <w:pStyle w:val="TexteTableau"/>
              <w:rPr>
                <w:rStyle w:val="Accentuationlgre"/>
                <w:sz w:val="20"/>
                <w:szCs w:val="20"/>
              </w:rPr>
            </w:pPr>
            <w:r w:rsidRPr="00167D77">
              <w:rPr>
                <w:rStyle w:val="Accentuationlgre"/>
                <w:sz w:val="20"/>
                <w:szCs w:val="20"/>
              </w:rPr>
              <w:t>Windows Server 2019</w:t>
            </w:r>
            <w:r w:rsidR="00756FE1">
              <w:rPr>
                <w:rStyle w:val="Accentuationlgre"/>
                <w:sz w:val="20"/>
                <w:szCs w:val="20"/>
              </w:rPr>
              <w:t xml:space="preserve">, </w:t>
            </w:r>
            <w:r>
              <w:rPr>
                <w:rStyle w:val="Accentuationlgre"/>
                <w:sz w:val="20"/>
                <w:szCs w:val="20"/>
              </w:rPr>
              <w:t>Linux</w:t>
            </w:r>
          </w:p>
        </w:tc>
      </w:tr>
      <w:tr w:rsidR="008E1A65" w:rsidRPr="00D82F4F" w14:paraId="7E7665B6" w14:textId="77777777" w:rsidTr="00311D69">
        <w:trPr>
          <w:trHeight w:val="382"/>
          <w:jc w:val="center"/>
        </w:trPr>
        <w:tc>
          <w:tcPr>
            <w:tcW w:w="2405" w:type="dxa"/>
            <w:shd w:val="clear" w:color="auto" w:fill="ECECEC" w:themeFill="background1" w:themeFillShade="F2"/>
            <w:vAlign w:val="center"/>
          </w:tcPr>
          <w:p w14:paraId="43F70B02" w14:textId="77777777" w:rsidR="008E1A65" w:rsidRPr="00311D69" w:rsidRDefault="008E1A65" w:rsidP="00705680">
            <w:pPr>
              <w:pStyle w:val="TexteTableau"/>
              <w:rPr>
                <w:b/>
                <w:bCs/>
                <w:sz w:val="20"/>
                <w:szCs w:val="20"/>
              </w:rPr>
            </w:pPr>
            <w:r w:rsidRPr="00311D69">
              <w:rPr>
                <w:b/>
                <w:bCs/>
                <w:sz w:val="20"/>
                <w:szCs w:val="20"/>
              </w:rPr>
              <w:t>Machines virtuelles pour les applications métiers</w:t>
            </w:r>
          </w:p>
        </w:tc>
        <w:tc>
          <w:tcPr>
            <w:tcW w:w="1276" w:type="dxa"/>
            <w:vAlign w:val="center"/>
          </w:tcPr>
          <w:p w14:paraId="57E05AA1" w14:textId="34A351DC" w:rsidR="008E1A65" w:rsidRPr="00167D77" w:rsidRDefault="00AB2631" w:rsidP="00705680">
            <w:pPr>
              <w:pStyle w:val="TexteTableau"/>
              <w:rPr>
                <w:sz w:val="20"/>
                <w:szCs w:val="20"/>
              </w:rPr>
            </w:pPr>
            <w:r>
              <w:rPr>
                <w:sz w:val="20"/>
                <w:szCs w:val="20"/>
              </w:rPr>
              <w:t>5</w:t>
            </w:r>
          </w:p>
        </w:tc>
        <w:tc>
          <w:tcPr>
            <w:tcW w:w="3260" w:type="dxa"/>
            <w:vAlign w:val="center"/>
          </w:tcPr>
          <w:p w14:paraId="5501C880" w14:textId="3928A298" w:rsidR="008E1A65" w:rsidRPr="00167D77" w:rsidRDefault="008E1A65" w:rsidP="00705680">
            <w:pPr>
              <w:pStyle w:val="TexteTableau"/>
              <w:rPr>
                <w:sz w:val="20"/>
                <w:szCs w:val="20"/>
              </w:rPr>
            </w:pPr>
            <w:r>
              <w:rPr>
                <w:sz w:val="20"/>
                <w:szCs w:val="20"/>
              </w:rPr>
              <w:t xml:space="preserve">Contrôle d’accès, TOIP, impression </w:t>
            </w:r>
          </w:p>
        </w:tc>
        <w:tc>
          <w:tcPr>
            <w:tcW w:w="3544" w:type="dxa"/>
            <w:vAlign w:val="center"/>
          </w:tcPr>
          <w:p w14:paraId="4075B390" w14:textId="619A65DD" w:rsidR="00AB2631" w:rsidRPr="009340A3" w:rsidRDefault="00756FE1" w:rsidP="00756FE1">
            <w:pPr>
              <w:pStyle w:val="TexteTableau"/>
              <w:rPr>
                <w:sz w:val="20"/>
                <w:szCs w:val="20"/>
                <w:lang w:val="en-US"/>
              </w:rPr>
            </w:pPr>
            <w:r w:rsidRPr="00AD3438">
              <w:rPr>
                <w:rStyle w:val="Accentuationlgre"/>
                <w:sz w:val="20"/>
                <w:szCs w:val="20"/>
                <w:lang w:val="en-US"/>
              </w:rPr>
              <w:t>Windows Server 2019, Linux</w:t>
            </w:r>
            <w:r w:rsidR="00E94BBB" w:rsidRPr="00AD3438">
              <w:rPr>
                <w:rStyle w:val="Accentuationlgre"/>
                <w:sz w:val="20"/>
                <w:szCs w:val="20"/>
                <w:lang w:val="en-US"/>
              </w:rPr>
              <w:t>, Windows 7</w:t>
            </w:r>
            <w:r w:rsidR="009340A3" w:rsidRPr="00AD3438">
              <w:rPr>
                <w:rStyle w:val="Accentuationlgre"/>
                <w:sz w:val="20"/>
                <w:szCs w:val="20"/>
                <w:lang w:val="en-US"/>
              </w:rPr>
              <w:t>, Windows 10</w:t>
            </w:r>
          </w:p>
        </w:tc>
      </w:tr>
    </w:tbl>
    <w:p w14:paraId="42316F99" w14:textId="31D49021" w:rsidR="00513A0A" w:rsidRPr="00167D77" w:rsidRDefault="00513A0A" w:rsidP="004337EB">
      <w:pPr>
        <w:pStyle w:val="Titre2"/>
        <w:spacing w:before="60" w:after="60"/>
      </w:pPr>
      <w:bookmarkStart w:id="13" w:name="_Toc197954752"/>
      <w:bookmarkStart w:id="14" w:name="_Toc223510127"/>
      <w:bookmarkStart w:id="15" w:name="_Toc242177480"/>
      <w:r w:rsidRPr="00167D77">
        <w:t>Environnements de sauvegarde et réplication</w:t>
      </w:r>
      <w:bookmarkEnd w:id="13"/>
      <w:bookmarkEnd w:id="14"/>
      <w:bookmarkEnd w:id="15"/>
    </w:p>
    <w:p w14:paraId="7D9326C8" w14:textId="1E9B01FF" w:rsidR="00513A0A" w:rsidRPr="00167D77" w:rsidRDefault="00513A0A" w:rsidP="004337EB">
      <w:pPr>
        <w:spacing w:before="60" w:after="20"/>
      </w:pPr>
      <w:r w:rsidRPr="00167D77">
        <w:t xml:space="preserve">La solution Veeam Backup &amp; </w:t>
      </w:r>
      <w:r w:rsidR="008C26AA" w:rsidRPr="00167D77">
        <w:t>Réplication</w:t>
      </w:r>
      <w:r w:rsidR="007D7904">
        <w:t xml:space="preserve"> (</w:t>
      </w:r>
      <w:proofErr w:type="spellStart"/>
      <w:r w:rsidR="007D7904">
        <w:t>Foundation</w:t>
      </w:r>
      <w:proofErr w:type="spellEnd"/>
      <w:r w:rsidR="007D7904">
        <w:t>)</w:t>
      </w:r>
      <w:r w:rsidRPr="00167D77">
        <w:t xml:space="preserve"> est déployée sur l’environnement serveur et permet :</w:t>
      </w:r>
    </w:p>
    <w:p w14:paraId="1143BD92" w14:textId="6459BB58" w:rsidR="00513A0A" w:rsidRPr="00167D77" w:rsidRDefault="00513A0A" w:rsidP="004337EB">
      <w:pPr>
        <w:numPr>
          <w:ilvl w:val="0"/>
          <w:numId w:val="13"/>
        </w:numPr>
        <w:tabs>
          <w:tab w:val="left" w:pos="709"/>
        </w:tabs>
        <w:snapToGrid w:val="0"/>
        <w:spacing w:before="20" w:after="20"/>
        <w:ind w:left="284" w:hanging="284"/>
      </w:pPr>
      <w:r w:rsidRPr="00167D77">
        <w:t>D’assurer la réplication des machines virtuelles entre l</w:t>
      </w:r>
      <w:r w:rsidR="007D7904">
        <w:t xml:space="preserve">es </w:t>
      </w:r>
      <w:r w:rsidRPr="00167D77">
        <w:t>environnement</w:t>
      </w:r>
      <w:r w:rsidR="007D7904">
        <w:t>s</w:t>
      </w:r>
      <w:r w:rsidRPr="00167D77">
        <w:t xml:space="preserve"> de production et de réplication.</w:t>
      </w:r>
    </w:p>
    <w:p w14:paraId="796BD3FE" w14:textId="1F8020E9" w:rsidR="00167D77" w:rsidRPr="00167D77" w:rsidRDefault="00513A0A" w:rsidP="004337EB">
      <w:pPr>
        <w:numPr>
          <w:ilvl w:val="0"/>
          <w:numId w:val="13"/>
        </w:numPr>
        <w:tabs>
          <w:tab w:val="left" w:pos="709"/>
        </w:tabs>
        <w:snapToGrid w:val="0"/>
        <w:spacing w:before="20" w:after="20"/>
        <w:ind w:left="284" w:hanging="284"/>
      </w:pPr>
      <w:r w:rsidRPr="00167D77">
        <w:t xml:space="preserve">D’archiver les données </w:t>
      </w:r>
      <w:r w:rsidR="00880957">
        <w:t>sur un NAS</w:t>
      </w:r>
      <w:r w:rsidR="003D241B">
        <w:t xml:space="preserve"> </w:t>
      </w:r>
      <w:proofErr w:type="spellStart"/>
      <w:r w:rsidR="003D241B">
        <w:t>Qnap</w:t>
      </w:r>
      <w:proofErr w:type="spellEnd"/>
      <w:r w:rsidR="003D241B">
        <w:t xml:space="preserve"> (TS-1264U-RP).</w:t>
      </w:r>
    </w:p>
    <w:p w14:paraId="514561A2" w14:textId="77777777" w:rsidR="005E4C8E" w:rsidRDefault="005E4C8E" w:rsidP="00DC5367">
      <w:pPr>
        <w:pStyle w:val="Titre2"/>
      </w:pPr>
      <w:bookmarkStart w:id="16" w:name="_Toc197954754"/>
      <w:bookmarkStart w:id="17" w:name="_Toc242177481"/>
      <w:r w:rsidRPr="003156A6">
        <w:t>Accès à Internet</w:t>
      </w:r>
      <w:bookmarkEnd w:id="16"/>
      <w:bookmarkEnd w:id="17"/>
    </w:p>
    <w:p w14:paraId="179D268D" w14:textId="65E5E47F" w:rsidR="00DC5367" w:rsidRDefault="007C4297" w:rsidP="00DC5367">
      <w:r>
        <w:t xml:space="preserve">Le pouvoir adjudicateur dispose d’un accès Internet </w:t>
      </w:r>
      <w:r w:rsidR="00D339EB">
        <w:t>fibre optique 5Gb/s fourni par la société Orange.</w:t>
      </w:r>
      <w:r w:rsidR="00303C91">
        <w:t xml:space="preserve"> Un</w:t>
      </w:r>
      <w:r w:rsidR="004337EB">
        <w:t xml:space="preserve"> complément de connectivité auprès de GIP RENATER est également en réflexion.</w:t>
      </w:r>
    </w:p>
    <w:p w14:paraId="51826FA9" w14:textId="2E5540A1" w:rsidR="00215E2C" w:rsidRDefault="00A13B51" w:rsidP="004337EB">
      <w:pPr>
        <w:pStyle w:val="Titre2"/>
        <w:spacing w:before="60" w:after="60"/>
      </w:pPr>
      <w:bookmarkStart w:id="18" w:name="_Toc242177482"/>
      <w:r w:rsidRPr="003156A6">
        <w:t>Sécurité périmétrique</w:t>
      </w:r>
      <w:bookmarkEnd w:id="18"/>
    </w:p>
    <w:p w14:paraId="118A5576" w14:textId="54FF16EB" w:rsidR="00DC5367" w:rsidRPr="00DE1B4F" w:rsidRDefault="00FC7714" w:rsidP="004337EB">
      <w:pPr>
        <w:spacing w:before="60" w:after="60"/>
      </w:pPr>
      <w:r w:rsidRPr="00215E2C">
        <w:t xml:space="preserve">La sécurité périmétrique est </w:t>
      </w:r>
      <w:r w:rsidR="003178E3" w:rsidRPr="00215E2C">
        <w:t>assurée</w:t>
      </w:r>
      <w:r w:rsidRPr="00215E2C">
        <w:t xml:space="preserve"> </w:t>
      </w:r>
      <w:r w:rsidR="00D339EB">
        <w:t xml:space="preserve">par un Cluster de pares-feux </w:t>
      </w:r>
      <w:r w:rsidR="00DF37AB">
        <w:t>Fortinet 300 E</w:t>
      </w:r>
      <w:r w:rsidR="00DC5367">
        <w:t xml:space="preserve"> </w:t>
      </w:r>
      <w:r w:rsidR="00F47818">
        <w:t>sans</w:t>
      </w:r>
      <w:r w:rsidR="00DC5367">
        <w:t xml:space="preserve"> licence</w:t>
      </w:r>
      <w:r w:rsidR="00F47818">
        <w:t>s</w:t>
      </w:r>
      <w:r w:rsidR="00DC5367">
        <w:t xml:space="preserve"> (fonctionnalités de base des pares-feux utilisées).</w:t>
      </w:r>
    </w:p>
    <w:p w14:paraId="31BCC5E6" w14:textId="06227712" w:rsidR="007D4124" w:rsidRDefault="008E2BE4" w:rsidP="00215E2C">
      <w:pPr>
        <w:pStyle w:val="Titre2"/>
      </w:pPr>
      <w:bookmarkStart w:id="19" w:name="_Toc242177483"/>
      <w:r>
        <w:t>Accès</w:t>
      </w:r>
      <w:r w:rsidR="007D4124">
        <w:t xml:space="preserve"> distants</w:t>
      </w:r>
      <w:bookmarkEnd w:id="19"/>
    </w:p>
    <w:p w14:paraId="0FD9CDE7" w14:textId="1DA43FFA" w:rsidR="007D4124" w:rsidRPr="00A2046B" w:rsidRDefault="008E2BE4" w:rsidP="008E2BE4">
      <w:pPr>
        <w:tabs>
          <w:tab w:val="left" w:pos="709"/>
        </w:tabs>
        <w:snapToGrid w:val="0"/>
        <w:spacing w:before="60" w:after="60"/>
      </w:pPr>
      <w:r>
        <w:t>Aucun mécanisme d’accès distant au système d’information n’a été mis en place pour les utilisateurs. Seuls des mécanismes prise en main à distance sécurisée sont utilisés pour l’administration distante des environnements.</w:t>
      </w:r>
    </w:p>
    <w:p w14:paraId="13517B1C" w14:textId="053C0143" w:rsidR="005E4C8E" w:rsidRPr="003156A6" w:rsidRDefault="00A13B51" w:rsidP="00B51AA0">
      <w:pPr>
        <w:pStyle w:val="Titre2"/>
        <w:spacing w:after="60"/>
      </w:pPr>
      <w:bookmarkStart w:id="20" w:name="_Toc242177484"/>
      <w:r w:rsidRPr="003156A6">
        <w:lastRenderedPageBreak/>
        <w:t>Réseau LAN</w:t>
      </w:r>
      <w:bookmarkEnd w:id="20"/>
    </w:p>
    <w:p w14:paraId="6C0B3C79" w14:textId="5600B3C1" w:rsidR="008E2BE4" w:rsidRDefault="005E4C8E" w:rsidP="00B51AA0">
      <w:pPr>
        <w:spacing w:before="60"/>
      </w:pPr>
      <w:r w:rsidRPr="003156A6">
        <w:t xml:space="preserve">Le réseau LAN est composé </w:t>
      </w:r>
      <w:r w:rsidR="008E2BE4">
        <w:t>des équipements Huawei suivants</w:t>
      </w:r>
      <w:r w:rsidR="00DF7F54">
        <w:t xml:space="preserve"> </w:t>
      </w:r>
      <w:r w:rsidR="008E2BE4">
        <w:t>:</w:t>
      </w:r>
    </w:p>
    <w:tbl>
      <w:tblPr>
        <w:tblStyle w:val="Grilledutableau11"/>
        <w:tblW w:w="7650" w:type="dxa"/>
        <w:jc w:val="center"/>
        <w:tblInd w:w="0" w:type="dxa"/>
        <w:tblLook w:val="04A0" w:firstRow="1" w:lastRow="0" w:firstColumn="1" w:lastColumn="0" w:noHBand="0" w:noVBand="1"/>
      </w:tblPr>
      <w:tblGrid>
        <w:gridCol w:w="1980"/>
        <w:gridCol w:w="2835"/>
        <w:gridCol w:w="2835"/>
      </w:tblGrid>
      <w:tr w:rsidR="008536F3" w:rsidRPr="0078632A" w14:paraId="0EC2093D" w14:textId="77777777" w:rsidTr="00311D69">
        <w:trPr>
          <w:trHeight w:val="285"/>
          <w:tblHeader/>
          <w:jc w:val="center"/>
        </w:trPr>
        <w:tc>
          <w:tcPr>
            <w:tcW w:w="1980" w:type="dxa"/>
            <w:shd w:val="clear" w:color="auto" w:fill="0E7974" w:themeFill="accent2" w:themeFillTint="E6"/>
            <w:vAlign w:val="center"/>
            <w:hideMark/>
          </w:tcPr>
          <w:p w14:paraId="7B45580E" w14:textId="5698BE6E" w:rsidR="008536F3" w:rsidRPr="0078632A" w:rsidRDefault="008536F3" w:rsidP="00E37A5C">
            <w:pPr>
              <w:pStyle w:val="TexteTableau"/>
              <w:rPr>
                <w:b/>
                <w:bCs/>
                <w:color w:val="F9F9F9" w:themeColor="background1"/>
                <w:sz w:val="18"/>
                <w:szCs w:val="18"/>
              </w:rPr>
            </w:pPr>
            <w:r>
              <w:rPr>
                <w:b/>
                <w:bCs/>
                <w:color w:val="F9F9F9" w:themeColor="background1"/>
                <w:sz w:val="18"/>
                <w:szCs w:val="18"/>
              </w:rPr>
              <w:t>Modèle</w:t>
            </w:r>
          </w:p>
        </w:tc>
        <w:tc>
          <w:tcPr>
            <w:tcW w:w="2835" w:type="dxa"/>
            <w:shd w:val="clear" w:color="auto" w:fill="0E7974" w:themeFill="accent2" w:themeFillTint="E6"/>
          </w:tcPr>
          <w:p w14:paraId="49C020CC" w14:textId="607EFFBC" w:rsidR="008536F3" w:rsidRDefault="008536F3" w:rsidP="00E37A5C">
            <w:pPr>
              <w:pStyle w:val="TexteTableau"/>
              <w:rPr>
                <w:b/>
                <w:bCs/>
                <w:color w:val="F9F9F9" w:themeColor="background1"/>
                <w:sz w:val="18"/>
                <w:szCs w:val="18"/>
              </w:rPr>
            </w:pPr>
            <w:r>
              <w:rPr>
                <w:b/>
                <w:bCs/>
                <w:color w:val="F9F9F9" w:themeColor="background1"/>
                <w:sz w:val="18"/>
                <w:szCs w:val="18"/>
              </w:rPr>
              <w:t>Usage</w:t>
            </w:r>
          </w:p>
        </w:tc>
        <w:tc>
          <w:tcPr>
            <w:tcW w:w="2835" w:type="dxa"/>
            <w:shd w:val="clear" w:color="auto" w:fill="0E7974" w:themeFill="accent2" w:themeFillTint="E6"/>
            <w:vAlign w:val="center"/>
          </w:tcPr>
          <w:p w14:paraId="2E5006BA" w14:textId="71CC6809" w:rsidR="008536F3" w:rsidRPr="0078632A" w:rsidRDefault="008536F3" w:rsidP="00E37A5C">
            <w:pPr>
              <w:pStyle w:val="TexteTableau"/>
              <w:rPr>
                <w:b/>
                <w:bCs/>
                <w:color w:val="F9F9F9" w:themeColor="background1"/>
                <w:sz w:val="18"/>
                <w:szCs w:val="18"/>
              </w:rPr>
            </w:pPr>
            <w:r>
              <w:rPr>
                <w:b/>
                <w:bCs/>
                <w:color w:val="F9F9F9" w:themeColor="background1"/>
                <w:sz w:val="18"/>
                <w:szCs w:val="18"/>
              </w:rPr>
              <w:t>Volumétrie</w:t>
            </w:r>
          </w:p>
        </w:tc>
      </w:tr>
      <w:tr w:rsidR="008536F3" w:rsidRPr="0078632A" w14:paraId="474BB3AF" w14:textId="77777777" w:rsidTr="00311D69">
        <w:trPr>
          <w:trHeight w:val="321"/>
          <w:jc w:val="center"/>
        </w:trPr>
        <w:tc>
          <w:tcPr>
            <w:tcW w:w="1980" w:type="dxa"/>
            <w:shd w:val="clear" w:color="auto" w:fill="ECECEC" w:themeFill="background1" w:themeFillShade="F2"/>
            <w:vAlign w:val="center"/>
          </w:tcPr>
          <w:p w14:paraId="44E93390" w14:textId="539BB447" w:rsidR="008536F3" w:rsidRPr="00311D69" w:rsidRDefault="008536F3" w:rsidP="00E37A5C">
            <w:pPr>
              <w:pStyle w:val="TexteTableau"/>
              <w:rPr>
                <w:rStyle w:val="Accentuationlgre"/>
                <w:b/>
                <w:bCs/>
                <w:sz w:val="18"/>
                <w:szCs w:val="18"/>
              </w:rPr>
            </w:pPr>
            <w:r w:rsidRPr="00311D69">
              <w:rPr>
                <w:rStyle w:val="Accentuationlgre"/>
                <w:b/>
                <w:bCs/>
                <w:sz w:val="18"/>
                <w:szCs w:val="18"/>
              </w:rPr>
              <w:t>S6730-H48X6C</w:t>
            </w:r>
          </w:p>
        </w:tc>
        <w:tc>
          <w:tcPr>
            <w:tcW w:w="2835" w:type="dxa"/>
            <w:shd w:val="clear" w:color="auto" w:fill="F9F9F9" w:themeFill="background2"/>
          </w:tcPr>
          <w:p w14:paraId="32385F92" w14:textId="5E65BEAF" w:rsidR="008536F3" w:rsidRPr="007B6668" w:rsidRDefault="008536F3" w:rsidP="00E37A5C">
            <w:pPr>
              <w:pStyle w:val="TexteTableau"/>
              <w:rPr>
                <w:sz w:val="18"/>
                <w:szCs w:val="18"/>
              </w:rPr>
            </w:pPr>
            <w:r w:rsidRPr="007B6668">
              <w:rPr>
                <w:sz w:val="18"/>
                <w:szCs w:val="18"/>
              </w:rPr>
              <w:t>Coeur de réseau</w:t>
            </w:r>
          </w:p>
        </w:tc>
        <w:tc>
          <w:tcPr>
            <w:tcW w:w="2835" w:type="dxa"/>
            <w:shd w:val="clear" w:color="auto" w:fill="F9F9F9" w:themeFill="background2"/>
            <w:vAlign w:val="center"/>
          </w:tcPr>
          <w:p w14:paraId="416C0350" w14:textId="6083E0AA" w:rsidR="008536F3" w:rsidRPr="0078632A" w:rsidRDefault="008926EF" w:rsidP="00E37A5C">
            <w:pPr>
              <w:pStyle w:val="TexteTableau"/>
              <w:rPr>
                <w:sz w:val="18"/>
                <w:szCs w:val="18"/>
                <w:lang w:val="da-DK"/>
              </w:rPr>
            </w:pPr>
            <w:r>
              <w:rPr>
                <w:sz w:val="18"/>
                <w:szCs w:val="18"/>
                <w:lang w:val="da-DK"/>
              </w:rPr>
              <w:t>3</w:t>
            </w:r>
          </w:p>
        </w:tc>
      </w:tr>
      <w:tr w:rsidR="008536F3" w:rsidRPr="0078632A" w14:paraId="208E591D" w14:textId="77777777" w:rsidTr="00311D69">
        <w:trPr>
          <w:trHeight w:val="321"/>
          <w:jc w:val="center"/>
        </w:trPr>
        <w:tc>
          <w:tcPr>
            <w:tcW w:w="1980" w:type="dxa"/>
            <w:shd w:val="clear" w:color="auto" w:fill="ECECEC" w:themeFill="background1" w:themeFillShade="F2"/>
            <w:vAlign w:val="center"/>
          </w:tcPr>
          <w:p w14:paraId="3E39255A" w14:textId="7F5CCC90" w:rsidR="008536F3" w:rsidRPr="00311D69" w:rsidRDefault="008536F3" w:rsidP="00E37A5C">
            <w:pPr>
              <w:pStyle w:val="TexteTableau"/>
              <w:rPr>
                <w:b/>
                <w:bCs/>
                <w:sz w:val="18"/>
                <w:szCs w:val="18"/>
              </w:rPr>
            </w:pPr>
            <w:r w:rsidRPr="00311D69">
              <w:rPr>
                <w:b/>
                <w:bCs/>
                <w:sz w:val="18"/>
                <w:szCs w:val="18"/>
              </w:rPr>
              <w:t>S5735-L48P4X-A1</w:t>
            </w:r>
          </w:p>
        </w:tc>
        <w:tc>
          <w:tcPr>
            <w:tcW w:w="2835" w:type="dxa"/>
            <w:shd w:val="clear" w:color="auto" w:fill="F9F9F9" w:themeFill="background2"/>
          </w:tcPr>
          <w:p w14:paraId="710A2F2F" w14:textId="33A2C26B" w:rsidR="008536F3" w:rsidRPr="0078632A" w:rsidRDefault="00B15F64" w:rsidP="00E37A5C">
            <w:pPr>
              <w:pStyle w:val="TexteTableau"/>
              <w:rPr>
                <w:sz w:val="18"/>
                <w:szCs w:val="18"/>
                <w:lang w:val="da-DK"/>
              </w:rPr>
            </w:pPr>
            <w:r>
              <w:rPr>
                <w:sz w:val="18"/>
                <w:szCs w:val="18"/>
                <w:lang w:val="da-DK"/>
              </w:rPr>
              <w:t>Distribution 48 ports</w:t>
            </w:r>
          </w:p>
        </w:tc>
        <w:tc>
          <w:tcPr>
            <w:tcW w:w="2835" w:type="dxa"/>
            <w:shd w:val="clear" w:color="auto" w:fill="F9F9F9" w:themeFill="background2"/>
            <w:vAlign w:val="center"/>
          </w:tcPr>
          <w:p w14:paraId="315AD34D" w14:textId="4A7468D8" w:rsidR="008536F3" w:rsidRPr="0078632A" w:rsidRDefault="00B15F64" w:rsidP="00E37A5C">
            <w:pPr>
              <w:pStyle w:val="TexteTableau"/>
              <w:rPr>
                <w:sz w:val="18"/>
                <w:szCs w:val="18"/>
                <w:lang w:val="da-DK"/>
              </w:rPr>
            </w:pPr>
            <w:r>
              <w:rPr>
                <w:sz w:val="18"/>
                <w:szCs w:val="18"/>
                <w:lang w:val="da-DK"/>
              </w:rPr>
              <w:t>4</w:t>
            </w:r>
          </w:p>
        </w:tc>
      </w:tr>
      <w:tr w:rsidR="00B15F64" w:rsidRPr="0078632A" w14:paraId="7717C7D7" w14:textId="77777777" w:rsidTr="00311D69">
        <w:trPr>
          <w:trHeight w:val="54"/>
          <w:jc w:val="center"/>
        </w:trPr>
        <w:tc>
          <w:tcPr>
            <w:tcW w:w="1980" w:type="dxa"/>
            <w:shd w:val="clear" w:color="auto" w:fill="ECECEC" w:themeFill="background1" w:themeFillShade="F2"/>
            <w:vAlign w:val="center"/>
          </w:tcPr>
          <w:p w14:paraId="0FFD697B" w14:textId="353B815C" w:rsidR="00B15F64" w:rsidRPr="00311D69" w:rsidRDefault="008926EF" w:rsidP="00B15F64">
            <w:pPr>
              <w:pStyle w:val="TexteTableau"/>
              <w:rPr>
                <w:b/>
                <w:bCs/>
                <w:sz w:val="18"/>
                <w:szCs w:val="18"/>
              </w:rPr>
            </w:pPr>
            <w:r w:rsidRPr="00311D69">
              <w:rPr>
                <w:b/>
                <w:bCs/>
                <w:sz w:val="18"/>
                <w:szCs w:val="18"/>
              </w:rPr>
              <w:t>S5735-L24P4X-A1</w:t>
            </w:r>
          </w:p>
        </w:tc>
        <w:tc>
          <w:tcPr>
            <w:tcW w:w="2835" w:type="dxa"/>
            <w:shd w:val="clear" w:color="auto" w:fill="F9F9F9" w:themeFill="background2"/>
          </w:tcPr>
          <w:p w14:paraId="258D39BF" w14:textId="5933E9BA" w:rsidR="00B15F64" w:rsidRPr="0078632A" w:rsidRDefault="00B15F64" w:rsidP="00B15F64">
            <w:pPr>
              <w:pStyle w:val="TexteTableau"/>
              <w:rPr>
                <w:sz w:val="18"/>
                <w:szCs w:val="18"/>
              </w:rPr>
            </w:pPr>
            <w:r>
              <w:rPr>
                <w:sz w:val="18"/>
                <w:szCs w:val="18"/>
                <w:lang w:val="da-DK"/>
              </w:rPr>
              <w:t>Distribution 24 ports</w:t>
            </w:r>
          </w:p>
        </w:tc>
        <w:tc>
          <w:tcPr>
            <w:tcW w:w="2835" w:type="dxa"/>
            <w:shd w:val="clear" w:color="auto" w:fill="F9F9F9" w:themeFill="background2"/>
            <w:vAlign w:val="center"/>
          </w:tcPr>
          <w:p w14:paraId="07C45327" w14:textId="30EE7B83" w:rsidR="00B15F64" w:rsidRPr="0078632A" w:rsidRDefault="00B15F64" w:rsidP="00B15F64">
            <w:pPr>
              <w:pStyle w:val="TexteTableau"/>
              <w:rPr>
                <w:sz w:val="18"/>
                <w:szCs w:val="18"/>
              </w:rPr>
            </w:pPr>
            <w:r>
              <w:rPr>
                <w:sz w:val="18"/>
                <w:szCs w:val="18"/>
              </w:rPr>
              <w:t>14</w:t>
            </w:r>
          </w:p>
        </w:tc>
      </w:tr>
    </w:tbl>
    <w:p w14:paraId="27D78001" w14:textId="4F29082E" w:rsidR="007310B9" w:rsidRDefault="007310B9" w:rsidP="00D0182D">
      <w:pPr>
        <w:tabs>
          <w:tab w:val="left" w:pos="709"/>
        </w:tabs>
        <w:snapToGrid w:val="0"/>
        <w:spacing w:before="60" w:after="60"/>
      </w:pPr>
      <w:bookmarkStart w:id="21" w:name="_Toc197954757"/>
      <w:r w:rsidRPr="00D0182D">
        <w:t>Une minorité de ces équipements (</w:t>
      </w:r>
      <w:r w:rsidR="004337EB">
        <w:t>2 maximum</w:t>
      </w:r>
      <w:r w:rsidRPr="00D0182D">
        <w:t>) est associé à la console d’administration Cloud</w:t>
      </w:r>
      <w:r w:rsidR="002E5909">
        <w:t xml:space="preserve"> Huawei</w:t>
      </w:r>
      <w:r w:rsidR="00D0182D" w:rsidRPr="00D0182D">
        <w:t>. Les autres sont administrés manuellement via leur interface local</w:t>
      </w:r>
      <w:r w:rsidR="00D36EEA">
        <w:t>e</w:t>
      </w:r>
      <w:r w:rsidR="00D0182D">
        <w:t>.</w:t>
      </w:r>
    </w:p>
    <w:p w14:paraId="3E6A1E5E" w14:textId="4FB4E812" w:rsidR="0090058E" w:rsidRDefault="0090058E" w:rsidP="00D0182D">
      <w:pPr>
        <w:tabs>
          <w:tab w:val="left" w:pos="709"/>
        </w:tabs>
        <w:snapToGrid w:val="0"/>
        <w:spacing w:before="60" w:after="60"/>
      </w:pPr>
      <w:r>
        <w:t>L’ensemble de ces matériels sont déployés sur une vingtaine de locaux techniques reliés en fibre optique</w:t>
      </w:r>
      <w:r w:rsidR="00D36EEA">
        <w:t xml:space="preserve"> privée.</w:t>
      </w:r>
    </w:p>
    <w:p w14:paraId="78C9FCB1" w14:textId="070A0E69" w:rsidR="005E4C8E" w:rsidRPr="003156A6" w:rsidRDefault="005E4C8E" w:rsidP="00B51AA0">
      <w:pPr>
        <w:pStyle w:val="Titre2"/>
        <w:spacing w:after="60"/>
      </w:pPr>
      <w:bookmarkStart w:id="22" w:name="_Toc242177485"/>
      <w:r w:rsidRPr="003156A6">
        <w:t>Réseau</w:t>
      </w:r>
      <w:bookmarkEnd w:id="21"/>
      <w:r w:rsidR="005D694A" w:rsidRPr="003156A6">
        <w:t xml:space="preserve"> WLAN</w:t>
      </w:r>
      <w:bookmarkEnd w:id="22"/>
    </w:p>
    <w:p w14:paraId="388DFEC2" w14:textId="2970041A" w:rsidR="00DB1A21" w:rsidRDefault="00721E78" w:rsidP="00B51AA0">
      <w:pPr>
        <w:spacing w:before="60" w:after="60"/>
      </w:pPr>
      <w:r w:rsidRPr="003156A6">
        <w:t>Le pouvoir adjudicateur</w:t>
      </w:r>
      <w:r w:rsidR="005E4C8E" w:rsidRPr="003156A6">
        <w:t xml:space="preserve"> dispose </w:t>
      </w:r>
      <w:r w:rsidR="004466D7" w:rsidRPr="003156A6">
        <w:t>d’</w:t>
      </w:r>
      <w:r w:rsidR="005E4C8E" w:rsidRPr="003156A6">
        <w:t>environnement</w:t>
      </w:r>
      <w:r w:rsidR="002D75FB">
        <w:t>s</w:t>
      </w:r>
      <w:r w:rsidR="005E4C8E" w:rsidRPr="003156A6">
        <w:t xml:space="preserve"> </w:t>
      </w:r>
      <w:r w:rsidR="005D694A" w:rsidRPr="003156A6">
        <w:t>WLAN</w:t>
      </w:r>
      <w:r w:rsidR="004466D7" w:rsidRPr="003156A6">
        <w:t xml:space="preserve"> </w:t>
      </w:r>
      <w:r w:rsidR="00E857D1">
        <w:t>Huawei intégrant les bornes suivantes :</w:t>
      </w:r>
    </w:p>
    <w:tbl>
      <w:tblPr>
        <w:tblStyle w:val="Grilledutableau11"/>
        <w:tblW w:w="7650" w:type="dxa"/>
        <w:jc w:val="center"/>
        <w:tblInd w:w="0" w:type="dxa"/>
        <w:tblLook w:val="04A0" w:firstRow="1" w:lastRow="0" w:firstColumn="1" w:lastColumn="0" w:noHBand="0" w:noVBand="1"/>
      </w:tblPr>
      <w:tblGrid>
        <w:gridCol w:w="1980"/>
        <w:gridCol w:w="2835"/>
        <w:gridCol w:w="2835"/>
      </w:tblGrid>
      <w:tr w:rsidR="00E857D1" w:rsidRPr="0078632A" w14:paraId="0300968A" w14:textId="77777777" w:rsidTr="00311D69">
        <w:trPr>
          <w:trHeight w:val="285"/>
          <w:tblHeader/>
          <w:jc w:val="center"/>
        </w:trPr>
        <w:tc>
          <w:tcPr>
            <w:tcW w:w="1980" w:type="dxa"/>
            <w:shd w:val="clear" w:color="auto" w:fill="0E7974" w:themeFill="accent2" w:themeFillTint="E6"/>
            <w:vAlign w:val="center"/>
            <w:hideMark/>
          </w:tcPr>
          <w:p w14:paraId="03B097AD" w14:textId="77777777" w:rsidR="00E857D1" w:rsidRPr="005D497B" w:rsidRDefault="00E857D1" w:rsidP="00E37A5C">
            <w:pPr>
              <w:pStyle w:val="TexteTableau"/>
              <w:rPr>
                <w:b/>
                <w:bCs/>
                <w:color w:val="F9F9F9" w:themeColor="background1"/>
                <w:sz w:val="18"/>
                <w:szCs w:val="18"/>
              </w:rPr>
            </w:pPr>
            <w:r w:rsidRPr="005D497B">
              <w:rPr>
                <w:b/>
                <w:bCs/>
                <w:color w:val="F9F9F9" w:themeColor="background1"/>
                <w:sz w:val="18"/>
                <w:szCs w:val="18"/>
              </w:rPr>
              <w:t>Modèle</w:t>
            </w:r>
          </w:p>
        </w:tc>
        <w:tc>
          <w:tcPr>
            <w:tcW w:w="2835" w:type="dxa"/>
            <w:shd w:val="clear" w:color="auto" w:fill="0E7974" w:themeFill="accent2" w:themeFillTint="E6"/>
          </w:tcPr>
          <w:p w14:paraId="28B78B6F" w14:textId="77777777" w:rsidR="00E857D1" w:rsidRPr="005D497B" w:rsidRDefault="00E857D1" w:rsidP="00E37A5C">
            <w:pPr>
              <w:pStyle w:val="TexteTableau"/>
              <w:rPr>
                <w:b/>
                <w:bCs/>
                <w:color w:val="F9F9F9" w:themeColor="background1"/>
                <w:sz w:val="18"/>
                <w:szCs w:val="18"/>
              </w:rPr>
            </w:pPr>
            <w:r w:rsidRPr="005D497B">
              <w:rPr>
                <w:b/>
                <w:bCs/>
                <w:color w:val="F9F9F9" w:themeColor="background1"/>
                <w:sz w:val="18"/>
                <w:szCs w:val="18"/>
              </w:rPr>
              <w:t>Usage</w:t>
            </w:r>
          </w:p>
        </w:tc>
        <w:tc>
          <w:tcPr>
            <w:tcW w:w="2835" w:type="dxa"/>
            <w:shd w:val="clear" w:color="auto" w:fill="0E7974" w:themeFill="accent2" w:themeFillTint="E6"/>
            <w:vAlign w:val="center"/>
          </w:tcPr>
          <w:p w14:paraId="246CF505" w14:textId="77777777" w:rsidR="00E857D1" w:rsidRPr="005D497B" w:rsidRDefault="00E857D1" w:rsidP="00E37A5C">
            <w:pPr>
              <w:pStyle w:val="TexteTableau"/>
              <w:rPr>
                <w:b/>
                <w:bCs/>
                <w:color w:val="F9F9F9" w:themeColor="background1"/>
                <w:sz w:val="18"/>
                <w:szCs w:val="18"/>
              </w:rPr>
            </w:pPr>
            <w:r w:rsidRPr="005D497B">
              <w:rPr>
                <w:b/>
                <w:bCs/>
                <w:color w:val="F9F9F9" w:themeColor="background1"/>
                <w:sz w:val="18"/>
                <w:szCs w:val="18"/>
              </w:rPr>
              <w:t>Volumétrie</w:t>
            </w:r>
          </w:p>
        </w:tc>
      </w:tr>
      <w:tr w:rsidR="00E857D1" w:rsidRPr="0078632A" w14:paraId="51F05CDB" w14:textId="77777777" w:rsidTr="00311D69">
        <w:trPr>
          <w:trHeight w:val="321"/>
          <w:jc w:val="center"/>
        </w:trPr>
        <w:tc>
          <w:tcPr>
            <w:tcW w:w="1980" w:type="dxa"/>
            <w:shd w:val="clear" w:color="auto" w:fill="ECECEC" w:themeFill="background1" w:themeFillShade="F2"/>
            <w:vAlign w:val="center"/>
          </w:tcPr>
          <w:p w14:paraId="489BD7D1" w14:textId="304B2807" w:rsidR="00E857D1" w:rsidRPr="00311D69" w:rsidRDefault="005D497B" w:rsidP="00E37A5C">
            <w:pPr>
              <w:pStyle w:val="TexteTableau"/>
              <w:rPr>
                <w:rStyle w:val="Accentuationlgre"/>
                <w:b/>
                <w:bCs/>
                <w:sz w:val="18"/>
                <w:szCs w:val="18"/>
              </w:rPr>
            </w:pPr>
            <w:proofErr w:type="spellStart"/>
            <w:r w:rsidRPr="00311D69">
              <w:rPr>
                <w:rStyle w:val="Accentuationlgre"/>
                <w:b/>
                <w:bCs/>
                <w:sz w:val="18"/>
                <w:szCs w:val="18"/>
              </w:rPr>
              <w:t>AirEngine</w:t>
            </w:r>
            <w:proofErr w:type="spellEnd"/>
            <w:r w:rsidRPr="00311D69">
              <w:rPr>
                <w:rStyle w:val="Accentuationlgre"/>
                <w:b/>
                <w:bCs/>
                <w:sz w:val="18"/>
                <w:szCs w:val="18"/>
              </w:rPr>
              <w:t xml:space="preserve"> 5761-11</w:t>
            </w:r>
          </w:p>
        </w:tc>
        <w:tc>
          <w:tcPr>
            <w:tcW w:w="2835" w:type="dxa"/>
            <w:shd w:val="clear" w:color="auto" w:fill="F9F9F9" w:themeFill="background2"/>
          </w:tcPr>
          <w:p w14:paraId="1DB342CC" w14:textId="1170E0C3" w:rsidR="00E857D1" w:rsidRPr="005D497B" w:rsidRDefault="005D497B" w:rsidP="00E37A5C">
            <w:pPr>
              <w:pStyle w:val="TexteTableau"/>
              <w:rPr>
                <w:sz w:val="18"/>
                <w:szCs w:val="18"/>
              </w:rPr>
            </w:pPr>
            <w:r w:rsidRPr="005D497B">
              <w:rPr>
                <w:sz w:val="18"/>
                <w:szCs w:val="18"/>
              </w:rPr>
              <w:t>Borne intérieur</w:t>
            </w:r>
          </w:p>
        </w:tc>
        <w:tc>
          <w:tcPr>
            <w:tcW w:w="2835" w:type="dxa"/>
            <w:shd w:val="clear" w:color="auto" w:fill="F9F9F9" w:themeFill="background2"/>
            <w:vAlign w:val="center"/>
          </w:tcPr>
          <w:p w14:paraId="01165CBD" w14:textId="525F7534" w:rsidR="00E857D1" w:rsidRPr="005D497B" w:rsidRDefault="005D497B" w:rsidP="00E37A5C">
            <w:pPr>
              <w:pStyle w:val="TexteTableau"/>
              <w:rPr>
                <w:sz w:val="18"/>
                <w:szCs w:val="18"/>
              </w:rPr>
            </w:pPr>
            <w:r>
              <w:rPr>
                <w:sz w:val="18"/>
                <w:szCs w:val="18"/>
              </w:rPr>
              <w:t>65</w:t>
            </w:r>
          </w:p>
        </w:tc>
      </w:tr>
      <w:tr w:rsidR="00E857D1" w:rsidRPr="0078632A" w14:paraId="6F13EEBF" w14:textId="77777777" w:rsidTr="00311D69">
        <w:trPr>
          <w:trHeight w:val="321"/>
          <w:jc w:val="center"/>
        </w:trPr>
        <w:tc>
          <w:tcPr>
            <w:tcW w:w="1980" w:type="dxa"/>
            <w:shd w:val="clear" w:color="auto" w:fill="ECECEC" w:themeFill="background1" w:themeFillShade="F2"/>
            <w:vAlign w:val="center"/>
          </w:tcPr>
          <w:p w14:paraId="0D271F1F" w14:textId="0F86D64F" w:rsidR="00E857D1" w:rsidRPr="00311D69" w:rsidRDefault="005D497B" w:rsidP="00E37A5C">
            <w:pPr>
              <w:pStyle w:val="TexteTableau"/>
              <w:rPr>
                <w:b/>
                <w:bCs/>
                <w:sz w:val="18"/>
                <w:szCs w:val="18"/>
              </w:rPr>
            </w:pPr>
            <w:proofErr w:type="spellStart"/>
            <w:r w:rsidRPr="00311D69">
              <w:rPr>
                <w:b/>
                <w:bCs/>
                <w:sz w:val="18"/>
                <w:szCs w:val="18"/>
              </w:rPr>
              <w:t>AirEngine</w:t>
            </w:r>
            <w:proofErr w:type="spellEnd"/>
            <w:r w:rsidRPr="00311D69">
              <w:rPr>
                <w:b/>
                <w:bCs/>
                <w:sz w:val="18"/>
                <w:szCs w:val="18"/>
              </w:rPr>
              <w:t xml:space="preserve"> 5761-11R</w:t>
            </w:r>
          </w:p>
        </w:tc>
        <w:tc>
          <w:tcPr>
            <w:tcW w:w="2835" w:type="dxa"/>
            <w:shd w:val="clear" w:color="auto" w:fill="F9F9F9" w:themeFill="background2"/>
          </w:tcPr>
          <w:p w14:paraId="30E193DF" w14:textId="496CA791" w:rsidR="00E857D1" w:rsidRPr="005D497B" w:rsidRDefault="005D497B" w:rsidP="00E37A5C">
            <w:pPr>
              <w:pStyle w:val="TexteTableau"/>
              <w:rPr>
                <w:sz w:val="18"/>
                <w:szCs w:val="18"/>
              </w:rPr>
            </w:pPr>
            <w:r w:rsidRPr="005D497B">
              <w:rPr>
                <w:sz w:val="18"/>
                <w:szCs w:val="18"/>
              </w:rPr>
              <w:t>Borne extérieur</w:t>
            </w:r>
          </w:p>
        </w:tc>
        <w:tc>
          <w:tcPr>
            <w:tcW w:w="2835" w:type="dxa"/>
            <w:shd w:val="clear" w:color="auto" w:fill="F9F9F9" w:themeFill="background2"/>
            <w:vAlign w:val="center"/>
          </w:tcPr>
          <w:p w14:paraId="58F2A0E9" w14:textId="725753FC" w:rsidR="00E857D1" w:rsidRPr="005D497B" w:rsidRDefault="005D497B" w:rsidP="00E37A5C">
            <w:pPr>
              <w:pStyle w:val="TexteTableau"/>
              <w:rPr>
                <w:sz w:val="18"/>
                <w:szCs w:val="18"/>
              </w:rPr>
            </w:pPr>
            <w:r>
              <w:rPr>
                <w:sz w:val="18"/>
                <w:szCs w:val="18"/>
              </w:rPr>
              <w:t>3</w:t>
            </w:r>
          </w:p>
        </w:tc>
      </w:tr>
    </w:tbl>
    <w:p w14:paraId="1F4F842B" w14:textId="6A37EB74" w:rsidR="00E857D1" w:rsidRDefault="002E5909" w:rsidP="00903D0B">
      <w:pPr>
        <w:spacing w:after="60"/>
      </w:pPr>
      <w:r>
        <w:t>L’ensemble des bornes Wifi sont piloté</w:t>
      </w:r>
      <w:r w:rsidR="00D36EEA">
        <w:t>e</w:t>
      </w:r>
      <w:r>
        <w:t>s depuis la console d’administration Cloud Huawei.</w:t>
      </w:r>
    </w:p>
    <w:p w14:paraId="2919E3E3" w14:textId="4ED0AB59" w:rsidR="002E5909" w:rsidRPr="003156A6" w:rsidRDefault="002E5909" w:rsidP="00B51AA0">
      <w:pPr>
        <w:spacing w:before="60" w:after="60"/>
      </w:pPr>
      <w:r>
        <w:t>Cet environnement est complété par un</w:t>
      </w:r>
      <w:r w:rsidR="000851F0">
        <w:t xml:space="preserve">e solution </w:t>
      </w:r>
      <w:proofErr w:type="spellStart"/>
      <w:r w:rsidR="000851F0">
        <w:t>Ucopia</w:t>
      </w:r>
      <w:proofErr w:type="spellEnd"/>
      <w:r w:rsidR="005356AA">
        <w:t xml:space="preserve"> composée d</w:t>
      </w:r>
      <w:r w:rsidR="00D82F4F">
        <w:t xml:space="preserve">’un cluster </w:t>
      </w:r>
      <w:r w:rsidR="00E436BC">
        <w:t>d’</w:t>
      </w:r>
      <w:proofErr w:type="spellStart"/>
      <w:r w:rsidR="00E436BC">
        <w:t>appliance</w:t>
      </w:r>
      <w:r w:rsidR="00577E68">
        <w:t>s</w:t>
      </w:r>
      <w:proofErr w:type="spellEnd"/>
      <w:r w:rsidR="00E436BC">
        <w:t xml:space="preserve"> « Advance US</w:t>
      </w:r>
      <w:r w:rsidR="00577E68">
        <w:t xml:space="preserve"> </w:t>
      </w:r>
      <w:r w:rsidR="00E436BC">
        <w:t>2000 »</w:t>
      </w:r>
      <w:r w:rsidR="005356AA">
        <w:t>, associée à 2 licences UCP-US</w:t>
      </w:r>
      <w:r w:rsidR="008524C5">
        <w:t>2000-ROS.</w:t>
      </w:r>
    </w:p>
    <w:p w14:paraId="6CF3F1D3" w14:textId="77777777" w:rsidR="005E4C8E" w:rsidRPr="003156A6" w:rsidRDefault="005E4C8E" w:rsidP="00B51AA0">
      <w:pPr>
        <w:pStyle w:val="Titre2"/>
        <w:spacing w:after="60"/>
      </w:pPr>
      <w:bookmarkStart w:id="23" w:name="_Toc197954758"/>
      <w:bookmarkStart w:id="24" w:name="_Toc242177486"/>
      <w:r w:rsidRPr="003156A6">
        <w:t>Téléphonie</w:t>
      </w:r>
      <w:bookmarkEnd w:id="23"/>
      <w:bookmarkEnd w:id="24"/>
    </w:p>
    <w:p w14:paraId="56799F53" w14:textId="757C05D7" w:rsidR="00DB3650" w:rsidRPr="003156A6" w:rsidRDefault="00122176" w:rsidP="00B51AA0">
      <w:pPr>
        <w:spacing w:before="60"/>
      </w:pPr>
      <w:r w:rsidRPr="003156A6">
        <w:t>Le pouvoir adjudicateur</w:t>
      </w:r>
      <w:r w:rsidR="0030392C" w:rsidRPr="003156A6">
        <w:t xml:space="preserve"> </w:t>
      </w:r>
      <w:r w:rsidR="005E4C8E" w:rsidRPr="003156A6">
        <w:t xml:space="preserve">dispose d’une solution de téléphonie </w:t>
      </w:r>
      <w:r w:rsidR="007B6AF8">
        <w:t xml:space="preserve">internalisée </w:t>
      </w:r>
      <w:r w:rsidR="0018706B">
        <w:t>Alcatel</w:t>
      </w:r>
      <w:r w:rsidR="008524C5">
        <w:t xml:space="preserve"> associée à des téléphones physiques et des softphones. Elle fait l’objet d’un contrat de maintenance avec la société </w:t>
      </w:r>
      <w:proofErr w:type="spellStart"/>
      <w:r w:rsidR="0052509A">
        <w:t>Koesio</w:t>
      </w:r>
      <w:proofErr w:type="spellEnd"/>
      <w:r w:rsidR="0052509A">
        <w:t>.</w:t>
      </w:r>
    </w:p>
    <w:p w14:paraId="01302925" w14:textId="1774DDD8" w:rsidR="005E4C8E" w:rsidRPr="003156A6" w:rsidRDefault="005E4C8E" w:rsidP="00B51AA0">
      <w:pPr>
        <w:pStyle w:val="Titre2"/>
        <w:spacing w:after="60"/>
      </w:pPr>
      <w:bookmarkStart w:id="25" w:name="_Toc197954760"/>
      <w:bookmarkStart w:id="26" w:name="_Toc242177487"/>
      <w:r w:rsidRPr="003156A6">
        <w:t>Postes de t</w:t>
      </w:r>
      <w:bookmarkEnd w:id="25"/>
      <w:r w:rsidR="008D3DE1" w:rsidRPr="003156A6">
        <w:t>ravail</w:t>
      </w:r>
      <w:bookmarkEnd w:id="26"/>
    </w:p>
    <w:p w14:paraId="6CAB2B14" w14:textId="4D9EF755" w:rsidR="00662D8D" w:rsidRDefault="004603C3" w:rsidP="00B51AA0">
      <w:pPr>
        <w:spacing w:before="60"/>
      </w:pPr>
      <w:r w:rsidRPr="003156A6">
        <w:t xml:space="preserve">Le </w:t>
      </w:r>
      <w:r w:rsidR="0072045E">
        <w:t xml:space="preserve">pouvoir adjudicateur </w:t>
      </w:r>
      <w:r w:rsidR="002B28FF">
        <w:t>dispose d’un parc informatique composé</w:t>
      </w:r>
      <w:r w:rsidR="00C82DEC">
        <w:t xml:space="preserve"> d’une soixante d</w:t>
      </w:r>
      <w:r w:rsidR="002B28FF">
        <w:t>’équipement</w:t>
      </w:r>
      <w:r w:rsidR="006F2EC2">
        <w:t>s</w:t>
      </w:r>
      <w:r w:rsidR="002B28FF">
        <w:t xml:space="preserve"> Apple</w:t>
      </w:r>
      <w:r w:rsidR="009C3525">
        <w:t xml:space="preserve"> en environnement </w:t>
      </w:r>
      <w:proofErr w:type="spellStart"/>
      <w:r w:rsidR="009C3525">
        <w:t>MacOS</w:t>
      </w:r>
      <w:proofErr w:type="spellEnd"/>
      <w:r w:rsidR="009C3525">
        <w:t>.</w:t>
      </w:r>
      <w:r w:rsidR="006F2EC2">
        <w:t xml:space="preserve"> Quelques postes informatiques Windows sont également déployés pour des usages spécifiques mais représentent moins de </w:t>
      </w:r>
      <w:r w:rsidR="00403724">
        <w:t>10</w:t>
      </w:r>
      <w:r w:rsidR="006F2EC2">
        <w:t xml:space="preserve"> équipements.</w:t>
      </w:r>
    </w:p>
    <w:p w14:paraId="7DB3209F" w14:textId="3DFDBCA7" w:rsidR="00B51AA0" w:rsidRPr="003156A6" w:rsidRDefault="00B51AA0" w:rsidP="00B51AA0">
      <w:pPr>
        <w:pStyle w:val="Titre2"/>
      </w:pPr>
      <w:bookmarkStart w:id="27" w:name="_Toc242177488"/>
      <w:r>
        <w:t>Impression</w:t>
      </w:r>
      <w:bookmarkEnd w:id="27"/>
    </w:p>
    <w:p w14:paraId="6D6F7916" w14:textId="76F5A1A4" w:rsidR="00B51AA0" w:rsidRPr="003156A6" w:rsidRDefault="00CB53DD" w:rsidP="002B28FF">
      <w:r>
        <w:t>Le pouvoir adjudicateur dispose d’un parc d’une dizaine de copieurs fourni</w:t>
      </w:r>
      <w:r w:rsidR="00147504">
        <w:t xml:space="preserve">s et maintenus par la société </w:t>
      </w:r>
      <w:proofErr w:type="spellStart"/>
      <w:r w:rsidR="00147504">
        <w:t>Burotik</w:t>
      </w:r>
      <w:proofErr w:type="spellEnd"/>
      <w:r w:rsidR="00147504">
        <w:t xml:space="preserve"> Group.</w:t>
      </w:r>
    </w:p>
    <w:p w14:paraId="3644908E" w14:textId="68D79860" w:rsidR="00DE1B4F" w:rsidRDefault="00DE1B4F" w:rsidP="00B51AA0">
      <w:pPr>
        <w:pStyle w:val="Titre2"/>
        <w:spacing w:after="60"/>
      </w:pPr>
      <w:bookmarkStart w:id="28" w:name="_Toc242177489"/>
      <w:r>
        <w:t>Smartphones</w:t>
      </w:r>
      <w:bookmarkEnd w:id="28"/>
    </w:p>
    <w:p w14:paraId="65702B42" w14:textId="16F3A806" w:rsidR="00DE1B4F" w:rsidRPr="00DE1B4F" w:rsidRDefault="00DE1B4F" w:rsidP="00B51AA0">
      <w:pPr>
        <w:spacing w:before="60"/>
        <w:rPr>
          <w:lang w:bidi="en-US"/>
        </w:rPr>
      </w:pPr>
      <w:r>
        <w:rPr>
          <w:lang w:bidi="en-US"/>
        </w:rPr>
        <w:t xml:space="preserve">Le pouvoir adjudicateur dispose d’une </w:t>
      </w:r>
      <w:r w:rsidR="00F1458E">
        <w:rPr>
          <w:lang w:bidi="en-US"/>
        </w:rPr>
        <w:t>vingtaine</w:t>
      </w:r>
      <w:r>
        <w:rPr>
          <w:lang w:bidi="en-US"/>
        </w:rPr>
        <w:t xml:space="preserve"> de </w:t>
      </w:r>
      <w:r w:rsidR="00D36EEA">
        <w:rPr>
          <w:lang w:bidi="en-US"/>
        </w:rPr>
        <w:t>s</w:t>
      </w:r>
      <w:r>
        <w:rPr>
          <w:lang w:bidi="en-US"/>
        </w:rPr>
        <w:t>martphone</w:t>
      </w:r>
      <w:r w:rsidR="00D36EEA">
        <w:rPr>
          <w:lang w:bidi="en-US"/>
        </w:rPr>
        <w:t>s</w:t>
      </w:r>
      <w:r>
        <w:rPr>
          <w:lang w:bidi="en-US"/>
        </w:rPr>
        <w:t xml:space="preserve"> avec un parc constitué de modèles Apple et Android</w:t>
      </w:r>
      <w:r w:rsidR="00F1458E">
        <w:rPr>
          <w:lang w:bidi="en-US"/>
        </w:rPr>
        <w:t>.</w:t>
      </w:r>
    </w:p>
    <w:p w14:paraId="4198F539" w14:textId="7DDFC652" w:rsidR="00DE1B4F" w:rsidRPr="00DE1B4F" w:rsidRDefault="00DE1B4F" w:rsidP="00B51AA0">
      <w:pPr>
        <w:pStyle w:val="Titre2"/>
        <w:spacing w:after="60"/>
      </w:pPr>
      <w:bookmarkStart w:id="29" w:name="_Toc242177490"/>
      <w:r>
        <w:t>Antivirus</w:t>
      </w:r>
      <w:r w:rsidR="00D56B58">
        <w:t>/EDR</w:t>
      </w:r>
      <w:bookmarkEnd w:id="29"/>
    </w:p>
    <w:p w14:paraId="03A95614" w14:textId="6D9DCD19" w:rsidR="005E4C8E" w:rsidRPr="003156A6" w:rsidRDefault="00903BEF" w:rsidP="00B51AA0">
      <w:pPr>
        <w:spacing w:before="60"/>
      </w:pPr>
      <w:r>
        <w:t>Les environnements serveurs disposent d’une</w:t>
      </w:r>
      <w:r w:rsidR="00F3257F">
        <w:t xml:space="preserve"> protection</w:t>
      </w:r>
      <w:r w:rsidR="00E1492C">
        <w:t xml:space="preserve"> </w:t>
      </w:r>
      <w:r w:rsidR="00191F2A">
        <w:t>EDR</w:t>
      </w:r>
      <w:r>
        <w:t xml:space="preserve"> basée sur </w:t>
      </w:r>
      <w:r w:rsidR="00F3257F">
        <w:t xml:space="preserve">la solution </w:t>
      </w:r>
      <w:proofErr w:type="spellStart"/>
      <w:r w:rsidR="006345B4">
        <w:t>TrendMicro</w:t>
      </w:r>
      <w:proofErr w:type="spellEnd"/>
      <w:r w:rsidR="00F3257F">
        <w:t>. Cette solution n’est pour le moment pas généralisé sur les postes de travails.</w:t>
      </w:r>
    </w:p>
    <w:p w14:paraId="4A68408F" w14:textId="7BD4EF0C" w:rsidR="000A76AD" w:rsidRPr="003156A6" w:rsidRDefault="00014859" w:rsidP="00B51AA0">
      <w:pPr>
        <w:pStyle w:val="Titre2"/>
        <w:spacing w:after="60"/>
      </w:pPr>
      <w:bookmarkStart w:id="30" w:name="_Toc242177491"/>
      <w:r>
        <w:t>Environnement Google Workspace</w:t>
      </w:r>
      <w:bookmarkEnd w:id="30"/>
    </w:p>
    <w:p w14:paraId="090BD127" w14:textId="66C507CE" w:rsidR="00545678" w:rsidRPr="003156A6" w:rsidRDefault="00620777" w:rsidP="00B51AA0">
      <w:pPr>
        <w:spacing w:before="60"/>
        <w:rPr>
          <w:lang w:bidi="en-US"/>
        </w:rPr>
      </w:pPr>
      <w:r w:rsidRPr="003156A6">
        <w:rPr>
          <w:lang w:bidi="en-US"/>
        </w:rPr>
        <w:t>Le pouvoir adjudicateur</w:t>
      </w:r>
      <w:r w:rsidR="00545678" w:rsidRPr="003156A6">
        <w:rPr>
          <w:lang w:bidi="en-US"/>
        </w:rPr>
        <w:t xml:space="preserve"> dispose d’un tenant </w:t>
      </w:r>
      <w:r w:rsidR="00C9388B">
        <w:rPr>
          <w:lang w:bidi="en-US"/>
        </w:rPr>
        <w:t>Google Workspace</w:t>
      </w:r>
      <w:r w:rsidR="00545678" w:rsidRPr="003156A6">
        <w:rPr>
          <w:lang w:bidi="en-US"/>
        </w:rPr>
        <w:t xml:space="preserve"> </w:t>
      </w:r>
      <w:r w:rsidR="00C9388B">
        <w:rPr>
          <w:lang w:bidi="en-US"/>
        </w:rPr>
        <w:t xml:space="preserve">regroupant </w:t>
      </w:r>
      <w:r w:rsidR="004A1027">
        <w:rPr>
          <w:lang w:bidi="en-US"/>
        </w:rPr>
        <w:t>des comptes pour ses agents et également pour les étudiants selon le découpage et usages suivants :</w:t>
      </w:r>
      <w:r w:rsidR="00545678" w:rsidRPr="003156A6">
        <w:rPr>
          <w:lang w:bidi="en-US"/>
        </w:rPr>
        <w:t xml:space="preserve"> </w:t>
      </w:r>
    </w:p>
    <w:tbl>
      <w:tblPr>
        <w:tblStyle w:val="Grilledutableau11"/>
        <w:tblW w:w="10201" w:type="dxa"/>
        <w:jc w:val="center"/>
        <w:tblInd w:w="0" w:type="dxa"/>
        <w:tblLook w:val="04A0" w:firstRow="1" w:lastRow="0" w:firstColumn="1" w:lastColumn="0" w:noHBand="0" w:noVBand="1"/>
      </w:tblPr>
      <w:tblGrid>
        <w:gridCol w:w="1555"/>
        <w:gridCol w:w="1417"/>
        <w:gridCol w:w="2126"/>
        <w:gridCol w:w="5103"/>
      </w:tblGrid>
      <w:tr w:rsidR="00011E5B" w:rsidRPr="003156A6" w14:paraId="5EA650EB" w14:textId="126DBE13" w:rsidTr="007D67B1">
        <w:trPr>
          <w:trHeight w:val="177"/>
          <w:jc w:val="center"/>
        </w:trPr>
        <w:tc>
          <w:tcPr>
            <w:tcW w:w="1555" w:type="dxa"/>
            <w:shd w:val="clear" w:color="auto" w:fill="0E7974" w:themeFill="accent2" w:themeFillTint="E6"/>
            <w:vAlign w:val="center"/>
            <w:hideMark/>
          </w:tcPr>
          <w:p w14:paraId="64FC6ED7" w14:textId="5205FA08" w:rsidR="00011E5B" w:rsidRPr="003156A6" w:rsidRDefault="00011E5B" w:rsidP="004D2D5F">
            <w:pPr>
              <w:pStyle w:val="TexteTableau"/>
              <w:spacing w:before="20" w:after="20"/>
              <w:rPr>
                <w:b/>
                <w:bCs/>
                <w:color w:val="F9F9F9" w:themeColor="background1"/>
                <w:sz w:val="20"/>
                <w:szCs w:val="22"/>
              </w:rPr>
            </w:pPr>
            <w:r>
              <w:rPr>
                <w:b/>
                <w:bCs/>
                <w:color w:val="F9F9F9" w:themeColor="background1"/>
                <w:sz w:val="20"/>
                <w:szCs w:val="22"/>
              </w:rPr>
              <w:t>Typologie</w:t>
            </w:r>
          </w:p>
        </w:tc>
        <w:tc>
          <w:tcPr>
            <w:tcW w:w="1417" w:type="dxa"/>
            <w:shd w:val="clear" w:color="auto" w:fill="0E7974" w:themeFill="accent2" w:themeFillTint="E6"/>
            <w:vAlign w:val="center"/>
          </w:tcPr>
          <w:p w14:paraId="43AF1E88" w14:textId="2A3FB85F" w:rsidR="00011E5B" w:rsidRPr="003156A6" w:rsidRDefault="00011E5B" w:rsidP="004D2D5F">
            <w:pPr>
              <w:pStyle w:val="TexteTableau"/>
              <w:spacing w:before="20" w:after="20"/>
              <w:rPr>
                <w:b/>
                <w:bCs/>
                <w:color w:val="F9F9F9" w:themeColor="background1"/>
                <w:sz w:val="20"/>
                <w:szCs w:val="22"/>
              </w:rPr>
            </w:pPr>
            <w:r w:rsidRPr="003156A6">
              <w:rPr>
                <w:b/>
                <w:bCs/>
                <w:color w:val="F9F9F9" w:themeColor="background1"/>
                <w:sz w:val="20"/>
                <w:szCs w:val="22"/>
              </w:rPr>
              <w:t>Licences</w:t>
            </w:r>
          </w:p>
        </w:tc>
        <w:tc>
          <w:tcPr>
            <w:tcW w:w="2126" w:type="dxa"/>
            <w:shd w:val="clear" w:color="auto" w:fill="0E7974" w:themeFill="accent2" w:themeFillTint="E6"/>
            <w:vAlign w:val="center"/>
          </w:tcPr>
          <w:p w14:paraId="433517AE" w14:textId="6DADF0C6" w:rsidR="00011E5B" w:rsidRPr="003156A6" w:rsidRDefault="00011E5B" w:rsidP="004D2D5F">
            <w:pPr>
              <w:pStyle w:val="TexteTableau"/>
              <w:spacing w:before="20" w:after="20"/>
              <w:rPr>
                <w:b/>
                <w:bCs/>
                <w:color w:val="F9F9F9" w:themeColor="background1"/>
                <w:sz w:val="20"/>
                <w:szCs w:val="22"/>
              </w:rPr>
            </w:pPr>
            <w:r w:rsidRPr="003156A6">
              <w:rPr>
                <w:b/>
                <w:bCs/>
                <w:color w:val="F9F9F9" w:themeColor="background1"/>
                <w:sz w:val="20"/>
                <w:szCs w:val="22"/>
              </w:rPr>
              <w:t>Quantité</w:t>
            </w:r>
          </w:p>
        </w:tc>
        <w:tc>
          <w:tcPr>
            <w:tcW w:w="5103" w:type="dxa"/>
            <w:shd w:val="clear" w:color="auto" w:fill="0E7974" w:themeFill="accent2" w:themeFillTint="E6"/>
          </w:tcPr>
          <w:p w14:paraId="172198C0" w14:textId="5F2ECA71" w:rsidR="00011E5B" w:rsidRPr="003156A6" w:rsidRDefault="00011E5B" w:rsidP="004D2D5F">
            <w:pPr>
              <w:pStyle w:val="TexteTableau"/>
              <w:spacing w:before="20" w:after="20"/>
              <w:rPr>
                <w:b/>
                <w:bCs/>
                <w:color w:val="F9F9F9" w:themeColor="background1"/>
                <w:sz w:val="20"/>
                <w:szCs w:val="22"/>
              </w:rPr>
            </w:pPr>
            <w:r>
              <w:rPr>
                <w:b/>
                <w:bCs/>
                <w:color w:val="F9F9F9" w:themeColor="background1"/>
                <w:sz w:val="20"/>
                <w:szCs w:val="22"/>
              </w:rPr>
              <w:t>Usages</w:t>
            </w:r>
          </w:p>
        </w:tc>
      </w:tr>
      <w:tr w:rsidR="00744727" w:rsidRPr="003156A6" w14:paraId="42350F51" w14:textId="4E7A80E1" w:rsidTr="006043D0">
        <w:trPr>
          <w:trHeight w:val="309"/>
          <w:jc w:val="center"/>
        </w:trPr>
        <w:tc>
          <w:tcPr>
            <w:tcW w:w="1555" w:type="dxa"/>
            <w:shd w:val="clear" w:color="auto" w:fill="ECECEC" w:themeFill="background1" w:themeFillShade="F2"/>
            <w:vAlign w:val="center"/>
          </w:tcPr>
          <w:p w14:paraId="2D7B3DE9" w14:textId="52D4E287" w:rsidR="00744727" w:rsidRPr="007D67B1" w:rsidRDefault="00744727" w:rsidP="004D2D5F">
            <w:pPr>
              <w:pStyle w:val="TexteTableau"/>
              <w:spacing w:before="20" w:after="20"/>
              <w:rPr>
                <w:rStyle w:val="Accentuationlgre"/>
                <w:b/>
                <w:bCs/>
                <w:sz w:val="20"/>
                <w:szCs w:val="20"/>
              </w:rPr>
            </w:pPr>
            <w:r w:rsidRPr="007D67B1">
              <w:rPr>
                <w:rStyle w:val="Accentuationlgre"/>
                <w:b/>
                <w:bCs/>
                <w:sz w:val="20"/>
                <w:szCs w:val="20"/>
              </w:rPr>
              <w:t>Agents</w:t>
            </w:r>
          </w:p>
        </w:tc>
        <w:tc>
          <w:tcPr>
            <w:tcW w:w="1417" w:type="dxa"/>
            <w:vMerge w:val="restart"/>
            <w:shd w:val="clear" w:color="auto" w:fill="F9F9F9" w:themeFill="background2"/>
            <w:vAlign w:val="center"/>
          </w:tcPr>
          <w:p w14:paraId="3E27BBE5" w14:textId="3057AA29" w:rsidR="00744727" w:rsidRPr="007D67B1" w:rsidRDefault="00744727" w:rsidP="004D2D5F">
            <w:pPr>
              <w:pStyle w:val="TexteTableau"/>
              <w:spacing w:before="20" w:after="20"/>
              <w:rPr>
                <w:sz w:val="20"/>
                <w:szCs w:val="20"/>
              </w:rPr>
            </w:pPr>
            <w:r w:rsidRPr="007D67B1">
              <w:rPr>
                <w:rStyle w:val="Accentuationlgre"/>
                <w:sz w:val="20"/>
                <w:szCs w:val="20"/>
              </w:rPr>
              <w:t xml:space="preserve">Google Workspace for </w:t>
            </w:r>
            <w:proofErr w:type="spellStart"/>
            <w:r w:rsidRPr="007D67B1">
              <w:rPr>
                <w:rStyle w:val="Accentuationlgre"/>
                <w:sz w:val="20"/>
                <w:szCs w:val="20"/>
              </w:rPr>
              <w:t>education</w:t>
            </w:r>
            <w:proofErr w:type="spellEnd"/>
          </w:p>
        </w:tc>
        <w:tc>
          <w:tcPr>
            <w:tcW w:w="2126" w:type="dxa"/>
            <w:shd w:val="clear" w:color="auto" w:fill="F9F9F9" w:themeFill="background2"/>
            <w:vAlign w:val="center"/>
          </w:tcPr>
          <w:p w14:paraId="6C02D4C1" w14:textId="37C6DB97" w:rsidR="00744727" w:rsidRPr="007D67B1" w:rsidRDefault="00744727" w:rsidP="004D2D5F">
            <w:pPr>
              <w:pStyle w:val="TexteTableau"/>
              <w:spacing w:before="20" w:after="20"/>
              <w:rPr>
                <w:sz w:val="20"/>
                <w:szCs w:val="20"/>
              </w:rPr>
            </w:pPr>
            <w:r w:rsidRPr="007D67B1">
              <w:rPr>
                <w:sz w:val="20"/>
                <w:szCs w:val="20"/>
              </w:rPr>
              <w:t>250 (</w:t>
            </w:r>
            <w:r w:rsidR="007D67B1">
              <w:rPr>
                <w:sz w:val="20"/>
                <w:szCs w:val="20"/>
              </w:rPr>
              <w:t xml:space="preserve">dont </w:t>
            </w:r>
            <w:r w:rsidRPr="007D67B1">
              <w:rPr>
                <w:sz w:val="20"/>
                <w:szCs w:val="20"/>
              </w:rPr>
              <w:t>20% inactif)</w:t>
            </w:r>
          </w:p>
        </w:tc>
        <w:tc>
          <w:tcPr>
            <w:tcW w:w="5103" w:type="dxa"/>
            <w:shd w:val="clear" w:color="auto" w:fill="F9F9F9" w:themeFill="background2"/>
          </w:tcPr>
          <w:p w14:paraId="4CAF18FF" w14:textId="5F74E76A" w:rsidR="00744727" w:rsidRPr="007D67B1" w:rsidRDefault="00744727" w:rsidP="004D2D5F">
            <w:pPr>
              <w:pStyle w:val="TexteTableau"/>
              <w:spacing w:before="20" w:after="20"/>
              <w:rPr>
                <w:sz w:val="20"/>
                <w:szCs w:val="20"/>
              </w:rPr>
            </w:pPr>
            <w:r w:rsidRPr="007D67B1">
              <w:rPr>
                <w:sz w:val="20"/>
                <w:szCs w:val="20"/>
              </w:rPr>
              <w:t>Bureautique, partage documentaire, visioconférence, mails</w:t>
            </w:r>
          </w:p>
        </w:tc>
      </w:tr>
      <w:tr w:rsidR="00744727" w:rsidRPr="003156A6" w14:paraId="21BD4663" w14:textId="36E880E9" w:rsidTr="00632374">
        <w:trPr>
          <w:trHeight w:val="58"/>
          <w:jc w:val="center"/>
        </w:trPr>
        <w:tc>
          <w:tcPr>
            <w:tcW w:w="1555" w:type="dxa"/>
            <w:shd w:val="clear" w:color="auto" w:fill="ECECEC" w:themeFill="background1" w:themeFillShade="F2"/>
            <w:vAlign w:val="center"/>
          </w:tcPr>
          <w:p w14:paraId="08995C1D" w14:textId="24CA3520" w:rsidR="00744727" w:rsidRPr="007D67B1" w:rsidRDefault="00744727" w:rsidP="004D2D5F">
            <w:pPr>
              <w:pStyle w:val="TexteTableau"/>
              <w:spacing w:before="20" w:after="20"/>
              <w:rPr>
                <w:rStyle w:val="Accentuationlgre"/>
                <w:b/>
                <w:bCs/>
                <w:sz w:val="20"/>
                <w:szCs w:val="20"/>
              </w:rPr>
            </w:pPr>
            <w:r w:rsidRPr="007D67B1">
              <w:rPr>
                <w:rStyle w:val="Accentuationlgre"/>
                <w:b/>
                <w:bCs/>
                <w:sz w:val="20"/>
                <w:szCs w:val="20"/>
              </w:rPr>
              <w:t>Etudiants</w:t>
            </w:r>
          </w:p>
        </w:tc>
        <w:tc>
          <w:tcPr>
            <w:tcW w:w="1417" w:type="dxa"/>
            <w:vMerge/>
            <w:shd w:val="clear" w:color="auto" w:fill="F9F9F9" w:themeFill="background2"/>
            <w:vAlign w:val="center"/>
          </w:tcPr>
          <w:p w14:paraId="0E2DD3A9" w14:textId="353AEB0A" w:rsidR="00744727" w:rsidRPr="007D67B1" w:rsidRDefault="00744727" w:rsidP="004D2D5F">
            <w:pPr>
              <w:pStyle w:val="TexteTableau"/>
              <w:spacing w:before="20" w:after="20"/>
              <w:rPr>
                <w:sz w:val="20"/>
                <w:szCs w:val="20"/>
              </w:rPr>
            </w:pPr>
          </w:p>
        </w:tc>
        <w:tc>
          <w:tcPr>
            <w:tcW w:w="2126" w:type="dxa"/>
            <w:shd w:val="clear" w:color="auto" w:fill="F9F9F9" w:themeFill="background2"/>
            <w:vAlign w:val="center"/>
          </w:tcPr>
          <w:p w14:paraId="7E6F7529" w14:textId="75A90D98" w:rsidR="00744727" w:rsidRPr="007D67B1" w:rsidRDefault="00744727" w:rsidP="004D2D5F">
            <w:pPr>
              <w:pStyle w:val="TexteTableau"/>
              <w:spacing w:before="20" w:after="20"/>
              <w:rPr>
                <w:sz w:val="20"/>
                <w:szCs w:val="20"/>
              </w:rPr>
            </w:pPr>
            <w:r w:rsidRPr="007D67B1">
              <w:rPr>
                <w:sz w:val="20"/>
                <w:szCs w:val="20"/>
              </w:rPr>
              <w:t>900 (</w:t>
            </w:r>
            <w:r w:rsidR="007D67B1">
              <w:rPr>
                <w:sz w:val="20"/>
                <w:szCs w:val="20"/>
              </w:rPr>
              <w:t xml:space="preserve">dont </w:t>
            </w:r>
            <w:r w:rsidRPr="007D67B1">
              <w:rPr>
                <w:sz w:val="20"/>
                <w:szCs w:val="20"/>
              </w:rPr>
              <w:t>50% in</w:t>
            </w:r>
            <w:r w:rsidR="007D67B1">
              <w:rPr>
                <w:sz w:val="20"/>
                <w:szCs w:val="20"/>
              </w:rPr>
              <w:t>a</w:t>
            </w:r>
            <w:r w:rsidRPr="007D67B1">
              <w:rPr>
                <w:sz w:val="20"/>
                <w:szCs w:val="20"/>
              </w:rPr>
              <w:t>ctif)</w:t>
            </w:r>
          </w:p>
        </w:tc>
        <w:tc>
          <w:tcPr>
            <w:tcW w:w="5103" w:type="dxa"/>
            <w:shd w:val="clear" w:color="auto" w:fill="F9F9F9" w:themeFill="background2"/>
            <w:vAlign w:val="center"/>
          </w:tcPr>
          <w:p w14:paraId="10A64D07" w14:textId="500E0199" w:rsidR="00744727" w:rsidRPr="007D67B1" w:rsidRDefault="00744727" w:rsidP="00632374">
            <w:pPr>
              <w:pStyle w:val="TexteTableau"/>
              <w:spacing w:before="20" w:after="20"/>
              <w:rPr>
                <w:sz w:val="20"/>
                <w:szCs w:val="20"/>
              </w:rPr>
            </w:pPr>
            <w:r w:rsidRPr="007D67B1">
              <w:rPr>
                <w:sz w:val="20"/>
                <w:szCs w:val="20"/>
              </w:rPr>
              <w:t>Bureautique, mails</w:t>
            </w:r>
          </w:p>
        </w:tc>
      </w:tr>
    </w:tbl>
    <w:p w14:paraId="781CD9F7" w14:textId="5C5CFC04" w:rsidR="00413B9D" w:rsidRPr="00E44BA1" w:rsidRDefault="00FE0D73" w:rsidP="00545678">
      <w:pPr>
        <w:rPr>
          <w:b/>
          <w:bCs/>
          <w:lang w:bidi="en-US"/>
        </w:rPr>
      </w:pPr>
      <w:r w:rsidRPr="00E44BA1">
        <w:rPr>
          <w:b/>
          <w:bCs/>
          <w:lang w:bidi="en-US"/>
        </w:rPr>
        <w:t>L</w:t>
      </w:r>
      <w:r w:rsidR="00014859" w:rsidRPr="00E44BA1">
        <w:rPr>
          <w:b/>
          <w:bCs/>
          <w:lang w:bidi="en-US"/>
        </w:rPr>
        <w:t xml:space="preserve">’environnement Google Workspace est actuellement synchronisé avec </w:t>
      </w:r>
      <w:r w:rsidR="00FB2C8A" w:rsidRPr="00E44BA1">
        <w:rPr>
          <w:b/>
          <w:bCs/>
          <w:lang w:bidi="en-US"/>
        </w:rPr>
        <w:t>l’environnement serveur local</w:t>
      </w:r>
      <w:r w:rsidR="00014859" w:rsidRPr="00E44BA1">
        <w:rPr>
          <w:b/>
          <w:bCs/>
          <w:lang w:bidi="en-US"/>
        </w:rPr>
        <w:t xml:space="preserve"> et </w:t>
      </w:r>
      <w:r w:rsidR="00C84821" w:rsidRPr="00E44BA1">
        <w:rPr>
          <w:b/>
          <w:bCs/>
          <w:lang w:bidi="en-US"/>
        </w:rPr>
        <w:t xml:space="preserve">l’environnement Cloud Huawei pour </w:t>
      </w:r>
      <w:r w:rsidR="00FB2C8A" w:rsidRPr="00E44BA1">
        <w:rPr>
          <w:b/>
          <w:bCs/>
          <w:lang w:bidi="en-US"/>
        </w:rPr>
        <w:t xml:space="preserve">permettre une authentification unique (via Compte Gmail) </w:t>
      </w:r>
      <w:r w:rsidR="00E44BA1" w:rsidRPr="00E44BA1">
        <w:rPr>
          <w:b/>
          <w:bCs/>
          <w:lang w:bidi="en-US"/>
        </w:rPr>
        <w:t>et faire le lien avec certaines applications métiers.</w:t>
      </w:r>
    </w:p>
    <w:p w14:paraId="7CE4B407" w14:textId="503CED26" w:rsidR="009265BA" w:rsidRDefault="00F613A0" w:rsidP="00DD3B69">
      <w:pPr>
        <w:pStyle w:val="Titre2"/>
        <w:spacing w:before="60" w:after="60"/>
      </w:pPr>
      <w:bookmarkStart w:id="31" w:name="_Toc242177492"/>
      <w:r w:rsidRPr="003156A6">
        <w:lastRenderedPageBreak/>
        <w:t>Services d’infogérance</w:t>
      </w:r>
      <w:bookmarkEnd w:id="31"/>
    </w:p>
    <w:p w14:paraId="2DB24C37" w14:textId="7DB9BDE1" w:rsidR="003C5217" w:rsidRDefault="003C5217" w:rsidP="00360C7C">
      <w:pPr>
        <w:spacing w:before="60" w:after="60"/>
        <w:rPr>
          <w:lang w:bidi="en-US"/>
        </w:rPr>
      </w:pPr>
      <w:r>
        <w:rPr>
          <w:lang w:bidi="en-US"/>
        </w:rPr>
        <w:t>Le pouvoir adjudicateur ne dispos</w:t>
      </w:r>
      <w:r w:rsidR="00360C7C">
        <w:rPr>
          <w:lang w:bidi="en-US"/>
        </w:rPr>
        <w:t>e</w:t>
      </w:r>
      <w:r>
        <w:rPr>
          <w:lang w:bidi="en-US"/>
        </w:rPr>
        <w:t xml:space="preserve"> d’aucun</w:t>
      </w:r>
      <w:r w:rsidR="004D53C5">
        <w:rPr>
          <w:lang w:bidi="en-US"/>
        </w:rPr>
        <w:t xml:space="preserve">e ressource interne </w:t>
      </w:r>
      <w:r w:rsidR="00057726">
        <w:rPr>
          <w:lang w:bidi="en-US"/>
        </w:rPr>
        <w:t>dédiée à la gestion du système d’information</w:t>
      </w:r>
      <w:r w:rsidR="00360C7C">
        <w:rPr>
          <w:lang w:bidi="en-US"/>
        </w:rPr>
        <w:t>.</w:t>
      </w:r>
      <w:r w:rsidR="004D53C5">
        <w:rPr>
          <w:lang w:bidi="en-US"/>
        </w:rPr>
        <w:t xml:space="preserve"> </w:t>
      </w:r>
      <w:r w:rsidR="00360C7C">
        <w:rPr>
          <w:lang w:bidi="en-US"/>
        </w:rPr>
        <w:t>I</w:t>
      </w:r>
      <w:r w:rsidR="004D53C5">
        <w:rPr>
          <w:lang w:bidi="en-US"/>
        </w:rPr>
        <w:t xml:space="preserve">l s’appuie sur des prestations de services pour gérer ses différents environnements </w:t>
      </w:r>
      <w:r w:rsidR="006A7C24">
        <w:rPr>
          <w:lang w:bidi="en-US"/>
        </w:rPr>
        <w:t>selon le découpage indicatif suivant :</w:t>
      </w:r>
    </w:p>
    <w:tbl>
      <w:tblPr>
        <w:tblStyle w:val="Grilledutableau"/>
        <w:tblW w:w="10343" w:type="dxa"/>
        <w:jc w:val="center"/>
        <w:tblLook w:val="04A0" w:firstRow="1" w:lastRow="0" w:firstColumn="1" w:lastColumn="0" w:noHBand="0" w:noVBand="1"/>
      </w:tblPr>
      <w:tblGrid>
        <w:gridCol w:w="3539"/>
        <w:gridCol w:w="2126"/>
        <w:gridCol w:w="4678"/>
      </w:tblGrid>
      <w:tr w:rsidR="0013276E" w:rsidRPr="00DA05BA" w14:paraId="4836E494" w14:textId="08736A5A" w:rsidTr="006E389A">
        <w:trPr>
          <w:jc w:val="center"/>
        </w:trPr>
        <w:tc>
          <w:tcPr>
            <w:tcW w:w="3539" w:type="dxa"/>
            <w:shd w:val="clear" w:color="auto" w:fill="0E7974"/>
            <w:vAlign w:val="center"/>
          </w:tcPr>
          <w:p w14:paraId="1C9922B8" w14:textId="4105D9FE" w:rsidR="0013276E" w:rsidRPr="00DA05BA" w:rsidRDefault="0013276E" w:rsidP="008C19DC">
            <w:pPr>
              <w:spacing w:before="20" w:after="20"/>
              <w:jc w:val="center"/>
              <w:rPr>
                <w:b/>
                <w:bCs/>
                <w:color w:val="F9F9F9" w:themeColor="background1"/>
                <w:sz w:val="20"/>
                <w:szCs w:val="22"/>
                <w:lang w:bidi="en-US"/>
              </w:rPr>
            </w:pPr>
            <w:r w:rsidRPr="00DA05BA">
              <w:rPr>
                <w:b/>
                <w:bCs/>
                <w:color w:val="F9F9F9" w:themeColor="background1"/>
                <w:sz w:val="20"/>
                <w:szCs w:val="22"/>
                <w:lang w:bidi="en-US"/>
              </w:rPr>
              <w:t>Environnements</w:t>
            </w:r>
          </w:p>
        </w:tc>
        <w:tc>
          <w:tcPr>
            <w:tcW w:w="2126" w:type="dxa"/>
            <w:shd w:val="clear" w:color="auto" w:fill="0E7974"/>
            <w:vAlign w:val="center"/>
          </w:tcPr>
          <w:p w14:paraId="39D5B29A" w14:textId="301A6FAC" w:rsidR="0013276E" w:rsidRPr="00DA05BA" w:rsidRDefault="0013276E" w:rsidP="008C19DC">
            <w:pPr>
              <w:spacing w:before="20" w:after="20"/>
              <w:jc w:val="center"/>
              <w:rPr>
                <w:b/>
                <w:bCs/>
                <w:color w:val="F9F9F9" w:themeColor="background1"/>
                <w:sz w:val="20"/>
                <w:szCs w:val="22"/>
                <w:lang w:bidi="en-US"/>
              </w:rPr>
            </w:pPr>
            <w:r w:rsidRPr="00DA05BA">
              <w:rPr>
                <w:b/>
                <w:bCs/>
                <w:color w:val="F9F9F9" w:themeColor="background1"/>
                <w:sz w:val="20"/>
                <w:szCs w:val="22"/>
                <w:lang w:bidi="en-US"/>
              </w:rPr>
              <w:t>Prestataire</w:t>
            </w:r>
          </w:p>
        </w:tc>
        <w:tc>
          <w:tcPr>
            <w:tcW w:w="4678" w:type="dxa"/>
            <w:shd w:val="clear" w:color="auto" w:fill="0E7974"/>
            <w:vAlign w:val="center"/>
          </w:tcPr>
          <w:p w14:paraId="4EC3A6B5" w14:textId="0EF6AD0C" w:rsidR="0013276E" w:rsidRPr="00DA05BA" w:rsidRDefault="0013276E" w:rsidP="008C19DC">
            <w:pPr>
              <w:spacing w:before="20" w:after="20"/>
              <w:jc w:val="center"/>
              <w:rPr>
                <w:b/>
                <w:bCs/>
                <w:color w:val="F9F9F9" w:themeColor="background1"/>
                <w:sz w:val="20"/>
                <w:szCs w:val="22"/>
                <w:lang w:bidi="en-US"/>
              </w:rPr>
            </w:pPr>
            <w:r w:rsidRPr="00DA05BA">
              <w:rPr>
                <w:b/>
                <w:bCs/>
                <w:color w:val="F9F9F9" w:themeColor="background1"/>
                <w:sz w:val="20"/>
                <w:szCs w:val="22"/>
                <w:lang w:bidi="en-US"/>
              </w:rPr>
              <w:t>Prestations</w:t>
            </w:r>
          </w:p>
        </w:tc>
      </w:tr>
      <w:tr w:rsidR="0013276E" w:rsidRPr="00DA05BA" w14:paraId="565655E3" w14:textId="34DA2770" w:rsidTr="006E389A">
        <w:trPr>
          <w:jc w:val="center"/>
        </w:trPr>
        <w:tc>
          <w:tcPr>
            <w:tcW w:w="3539" w:type="dxa"/>
            <w:shd w:val="clear" w:color="auto" w:fill="E0E0E0" w:themeFill="background1" w:themeFillShade="E6"/>
            <w:vAlign w:val="center"/>
          </w:tcPr>
          <w:p w14:paraId="543A0BB4" w14:textId="2CC577A5" w:rsidR="0013276E" w:rsidRPr="00DA05BA" w:rsidRDefault="0013276E" w:rsidP="00EE4CA8">
            <w:pPr>
              <w:spacing w:before="60" w:after="60"/>
              <w:jc w:val="center"/>
              <w:rPr>
                <w:b/>
                <w:bCs/>
                <w:sz w:val="20"/>
                <w:szCs w:val="22"/>
                <w:lang w:bidi="en-US"/>
              </w:rPr>
            </w:pPr>
            <w:r w:rsidRPr="00DA05BA">
              <w:rPr>
                <w:b/>
                <w:bCs/>
                <w:sz w:val="20"/>
                <w:szCs w:val="22"/>
                <w:lang w:bidi="en-US"/>
              </w:rPr>
              <w:t>Serveurs</w:t>
            </w:r>
            <w:r w:rsidR="00057726">
              <w:rPr>
                <w:b/>
                <w:bCs/>
                <w:sz w:val="20"/>
                <w:szCs w:val="22"/>
                <w:lang w:bidi="en-US"/>
              </w:rPr>
              <w:t>, stockage</w:t>
            </w:r>
            <w:r w:rsidRPr="00DA05BA">
              <w:rPr>
                <w:b/>
                <w:bCs/>
                <w:sz w:val="20"/>
                <w:szCs w:val="22"/>
                <w:lang w:bidi="en-US"/>
              </w:rPr>
              <w:t xml:space="preserve"> et sauvegarde</w:t>
            </w:r>
          </w:p>
          <w:p w14:paraId="6BC26F73" w14:textId="494B9873" w:rsidR="0013276E" w:rsidRPr="00DA05BA" w:rsidRDefault="0013276E" w:rsidP="00EE4CA8">
            <w:pPr>
              <w:spacing w:before="60" w:after="60"/>
              <w:jc w:val="center"/>
              <w:rPr>
                <w:b/>
                <w:bCs/>
                <w:sz w:val="20"/>
                <w:szCs w:val="22"/>
                <w:lang w:bidi="en-US"/>
              </w:rPr>
            </w:pPr>
            <w:r w:rsidRPr="00DA05BA">
              <w:rPr>
                <w:b/>
                <w:bCs/>
                <w:sz w:val="20"/>
                <w:szCs w:val="22"/>
                <w:lang w:bidi="en-US"/>
              </w:rPr>
              <w:t xml:space="preserve">LAN et </w:t>
            </w:r>
            <w:r w:rsidR="00057726">
              <w:rPr>
                <w:b/>
                <w:bCs/>
                <w:sz w:val="20"/>
                <w:szCs w:val="22"/>
                <w:lang w:bidi="en-US"/>
              </w:rPr>
              <w:t>WLAN</w:t>
            </w:r>
          </w:p>
          <w:p w14:paraId="7765D7DE" w14:textId="77FEDB1B" w:rsidR="0013276E" w:rsidRPr="00DA05BA" w:rsidRDefault="0013276E" w:rsidP="00EE4CA8">
            <w:pPr>
              <w:spacing w:before="60" w:after="60"/>
              <w:jc w:val="center"/>
              <w:rPr>
                <w:b/>
                <w:bCs/>
                <w:sz w:val="20"/>
                <w:szCs w:val="22"/>
                <w:lang w:bidi="en-US"/>
              </w:rPr>
            </w:pPr>
            <w:r w:rsidRPr="00DA05BA">
              <w:rPr>
                <w:b/>
                <w:bCs/>
                <w:sz w:val="20"/>
                <w:szCs w:val="22"/>
                <w:lang w:bidi="en-US"/>
              </w:rPr>
              <w:t xml:space="preserve">Sécurité </w:t>
            </w:r>
            <w:r w:rsidR="0050718C">
              <w:rPr>
                <w:b/>
                <w:bCs/>
                <w:sz w:val="20"/>
                <w:szCs w:val="22"/>
                <w:lang w:bidi="en-US"/>
              </w:rPr>
              <w:t>périmétrique</w:t>
            </w:r>
          </w:p>
          <w:p w14:paraId="6A22CF26" w14:textId="6A0D143B" w:rsidR="0013276E" w:rsidRPr="00DA05BA" w:rsidRDefault="0013276E" w:rsidP="00EE4CA8">
            <w:pPr>
              <w:spacing w:before="60" w:after="60"/>
              <w:jc w:val="center"/>
              <w:rPr>
                <w:b/>
                <w:bCs/>
                <w:sz w:val="20"/>
                <w:szCs w:val="22"/>
                <w:lang w:bidi="en-US"/>
              </w:rPr>
            </w:pPr>
            <w:r w:rsidRPr="00DA05BA">
              <w:rPr>
                <w:b/>
                <w:bCs/>
                <w:sz w:val="20"/>
                <w:szCs w:val="22"/>
                <w:lang w:bidi="en-US"/>
              </w:rPr>
              <w:t xml:space="preserve">Environnement </w:t>
            </w:r>
            <w:r w:rsidR="00057726">
              <w:rPr>
                <w:b/>
                <w:bCs/>
                <w:sz w:val="20"/>
                <w:szCs w:val="22"/>
                <w:lang w:bidi="en-US"/>
              </w:rPr>
              <w:t>Google Workspace</w:t>
            </w:r>
          </w:p>
          <w:p w14:paraId="7CEBDEAC" w14:textId="069363D1" w:rsidR="008C19DC" w:rsidRPr="00DA05BA" w:rsidRDefault="008C19DC" w:rsidP="00EE4CA8">
            <w:pPr>
              <w:spacing w:before="60" w:after="60"/>
              <w:jc w:val="center"/>
              <w:rPr>
                <w:b/>
                <w:bCs/>
                <w:sz w:val="20"/>
                <w:szCs w:val="22"/>
                <w:lang w:bidi="en-US"/>
              </w:rPr>
            </w:pPr>
            <w:r w:rsidRPr="00DA05BA">
              <w:rPr>
                <w:b/>
                <w:bCs/>
                <w:sz w:val="20"/>
                <w:szCs w:val="22"/>
                <w:lang w:bidi="en-US"/>
              </w:rPr>
              <w:t>Postes de travails</w:t>
            </w:r>
          </w:p>
        </w:tc>
        <w:tc>
          <w:tcPr>
            <w:tcW w:w="2126" w:type="dxa"/>
            <w:vAlign w:val="center"/>
          </w:tcPr>
          <w:p w14:paraId="7FCA75AD" w14:textId="4300826B" w:rsidR="0013276E" w:rsidRPr="00DA05BA" w:rsidRDefault="00844698" w:rsidP="00EE4CA8">
            <w:pPr>
              <w:spacing w:before="60" w:after="60"/>
              <w:jc w:val="center"/>
              <w:rPr>
                <w:sz w:val="20"/>
                <w:szCs w:val="22"/>
                <w:lang w:bidi="en-US"/>
              </w:rPr>
            </w:pPr>
            <w:proofErr w:type="spellStart"/>
            <w:r>
              <w:rPr>
                <w:sz w:val="20"/>
                <w:szCs w:val="22"/>
                <w:lang w:bidi="en-US"/>
              </w:rPr>
              <w:t>Maintronics</w:t>
            </w:r>
            <w:proofErr w:type="spellEnd"/>
          </w:p>
        </w:tc>
        <w:tc>
          <w:tcPr>
            <w:tcW w:w="4678" w:type="dxa"/>
            <w:vAlign w:val="center"/>
          </w:tcPr>
          <w:p w14:paraId="6542364B" w14:textId="7C939748" w:rsidR="0013276E" w:rsidRPr="00DA05BA" w:rsidRDefault="0013276E" w:rsidP="00EE4CA8">
            <w:pPr>
              <w:spacing w:before="60" w:after="60"/>
              <w:jc w:val="center"/>
              <w:rPr>
                <w:sz w:val="20"/>
                <w:szCs w:val="22"/>
                <w:lang w:bidi="en-US"/>
              </w:rPr>
            </w:pPr>
            <w:r w:rsidRPr="00DA05BA">
              <w:rPr>
                <w:sz w:val="20"/>
                <w:szCs w:val="22"/>
                <w:lang w:bidi="en-US"/>
              </w:rPr>
              <w:t>MCO des environnements</w:t>
            </w:r>
            <w:r w:rsidR="003F6E9D">
              <w:rPr>
                <w:sz w:val="20"/>
                <w:szCs w:val="22"/>
                <w:lang w:bidi="en-US"/>
              </w:rPr>
              <w:t xml:space="preserve"> physiques et logiciels</w:t>
            </w:r>
          </w:p>
          <w:p w14:paraId="3027C12A" w14:textId="451F9DCA" w:rsidR="0013276E" w:rsidRPr="00DA05BA" w:rsidRDefault="0013276E" w:rsidP="00EE4CA8">
            <w:pPr>
              <w:spacing w:before="60" w:after="60"/>
              <w:jc w:val="center"/>
              <w:rPr>
                <w:sz w:val="20"/>
                <w:szCs w:val="22"/>
                <w:lang w:bidi="en-US"/>
              </w:rPr>
            </w:pPr>
            <w:r w:rsidRPr="00DA05BA">
              <w:rPr>
                <w:sz w:val="20"/>
                <w:szCs w:val="22"/>
                <w:lang w:bidi="en-US"/>
              </w:rPr>
              <w:t>Support utilisateur</w:t>
            </w:r>
          </w:p>
        </w:tc>
      </w:tr>
      <w:tr w:rsidR="00FD6FB1" w:rsidRPr="00DA05BA" w14:paraId="79409C78" w14:textId="77777777" w:rsidTr="006E389A">
        <w:trPr>
          <w:jc w:val="center"/>
        </w:trPr>
        <w:tc>
          <w:tcPr>
            <w:tcW w:w="3539" w:type="dxa"/>
            <w:shd w:val="clear" w:color="auto" w:fill="E0E0E0" w:themeFill="background1" w:themeFillShade="E6"/>
            <w:vAlign w:val="center"/>
          </w:tcPr>
          <w:p w14:paraId="157294C5" w14:textId="5B62DA81" w:rsidR="00844698" w:rsidRPr="00DA05BA" w:rsidRDefault="00844698" w:rsidP="00EE4CA8">
            <w:pPr>
              <w:spacing w:before="60" w:after="60"/>
              <w:jc w:val="center"/>
              <w:rPr>
                <w:b/>
                <w:bCs/>
                <w:sz w:val="20"/>
                <w:szCs w:val="22"/>
                <w:lang w:bidi="en-US"/>
              </w:rPr>
            </w:pPr>
            <w:r w:rsidRPr="00DA05BA">
              <w:rPr>
                <w:b/>
                <w:bCs/>
                <w:sz w:val="20"/>
                <w:szCs w:val="22"/>
                <w:lang w:bidi="en-US"/>
              </w:rPr>
              <w:t>C</w:t>
            </w:r>
            <w:r w:rsidR="00FD6FB1" w:rsidRPr="00DA05BA">
              <w:rPr>
                <w:b/>
                <w:bCs/>
                <w:sz w:val="20"/>
                <w:szCs w:val="22"/>
                <w:lang w:bidi="en-US"/>
              </w:rPr>
              <w:t>opieurs</w:t>
            </w:r>
          </w:p>
        </w:tc>
        <w:tc>
          <w:tcPr>
            <w:tcW w:w="2126" w:type="dxa"/>
            <w:vAlign w:val="center"/>
          </w:tcPr>
          <w:p w14:paraId="67C2098E" w14:textId="1E084353" w:rsidR="00FD6FB1" w:rsidRPr="00DA05BA" w:rsidRDefault="006E389A" w:rsidP="00EE4CA8">
            <w:pPr>
              <w:spacing w:before="60" w:after="60"/>
              <w:jc w:val="center"/>
              <w:rPr>
                <w:sz w:val="20"/>
                <w:szCs w:val="22"/>
                <w:lang w:bidi="en-US"/>
              </w:rPr>
            </w:pPr>
            <w:proofErr w:type="spellStart"/>
            <w:r w:rsidRPr="006E389A">
              <w:rPr>
                <w:sz w:val="20"/>
                <w:szCs w:val="22"/>
                <w:lang w:bidi="en-US"/>
              </w:rPr>
              <w:t>Burotik</w:t>
            </w:r>
            <w:proofErr w:type="spellEnd"/>
            <w:r w:rsidRPr="006E389A">
              <w:rPr>
                <w:sz w:val="20"/>
                <w:szCs w:val="22"/>
                <w:lang w:bidi="en-US"/>
              </w:rPr>
              <w:t xml:space="preserve"> Group</w:t>
            </w:r>
          </w:p>
        </w:tc>
        <w:tc>
          <w:tcPr>
            <w:tcW w:w="4678" w:type="dxa"/>
            <w:vAlign w:val="center"/>
          </w:tcPr>
          <w:p w14:paraId="1DAB1EC9" w14:textId="77777777" w:rsidR="00844698" w:rsidRPr="00DA05BA" w:rsidRDefault="00844698" w:rsidP="00EE4CA8">
            <w:pPr>
              <w:spacing w:before="60" w:after="60"/>
              <w:jc w:val="center"/>
              <w:rPr>
                <w:sz w:val="20"/>
                <w:szCs w:val="22"/>
                <w:lang w:bidi="en-US"/>
              </w:rPr>
            </w:pPr>
            <w:r w:rsidRPr="00DA05BA">
              <w:rPr>
                <w:sz w:val="20"/>
                <w:szCs w:val="22"/>
                <w:lang w:bidi="en-US"/>
              </w:rPr>
              <w:t>MCO des environnements</w:t>
            </w:r>
            <w:r>
              <w:rPr>
                <w:sz w:val="20"/>
                <w:szCs w:val="22"/>
                <w:lang w:bidi="en-US"/>
              </w:rPr>
              <w:t xml:space="preserve"> physiques et logiciels</w:t>
            </w:r>
          </w:p>
          <w:p w14:paraId="19F57971" w14:textId="5C00BC44" w:rsidR="00FD6FB1" w:rsidRPr="00DA05BA" w:rsidRDefault="00844698" w:rsidP="00EE4CA8">
            <w:pPr>
              <w:spacing w:before="60" w:after="60"/>
              <w:jc w:val="center"/>
              <w:rPr>
                <w:sz w:val="20"/>
                <w:szCs w:val="22"/>
                <w:lang w:bidi="en-US"/>
              </w:rPr>
            </w:pPr>
            <w:r w:rsidRPr="00DA05BA">
              <w:rPr>
                <w:sz w:val="20"/>
                <w:szCs w:val="22"/>
                <w:lang w:bidi="en-US"/>
              </w:rPr>
              <w:t>Support utilisateur</w:t>
            </w:r>
          </w:p>
        </w:tc>
      </w:tr>
      <w:tr w:rsidR="00844698" w:rsidRPr="00DA05BA" w14:paraId="67524D30" w14:textId="77777777" w:rsidTr="006E389A">
        <w:trPr>
          <w:jc w:val="center"/>
        </w:trPr>
        <w:tc>
          <w:tcPr>
            <w:tcW w:w="3539" w:type="dxa"/>
            <w:shd w:val="clear" w:color="auto" w:fill="E0E0E0" w:themeFill="background1" w:themeFillShade="E6"/>
            <w:vAlign w:val="center"/>
          </w:tcPr>
          <w:p w14:paraId="4C9B22C2" w14:textId="38035EFB" w:rsidR="00844698" w:rsidRPr="00DA05BA" w:rsidRDefault="00844698" w:rsidP="00EE4CA8">
            <w:pPr>
              <w:spacing w:before="60" w:after="60"/>
              <w:jc w:val="center"/>
              <w:rPr>
                <w:b/>
                <w:bCs/>
                <w:sz w:val="20"/>
                <w:szCs w:val="22"/>
                <w:lang w:bidi="en-US"/>
              </w:rPr>
            </w:pPr>
            <w:r>
              <w:rPr>
                <w:b/>
                <w:bCs/>
                <w:sz w:val="20"/>
                <w:szCs w:val="22"/>
                <w:lang w:bidi="en-US"/>
              </w:rPr>
              <w:t>TOIP</w:t>
            </w:r>
          </w:p>
        </w:tc>
        <w:tc>
          <w:tcPr>
            <w:tcW w:w="2126" w:type="dxa"/>
            <w:vAlign w:val="center"/>
          </w:tcPr>
          <w:p w14:paraId="76914EC8" w14:textId="5EF379FE" w:rsidR="00844698" w:rsidRPr="00DA05BA" w:rsidRDefault="00844698" w:rsidP="00EE4CA8">
            <w:pPr>
              <w:spacing w:before="60" w:after="60"/>
              <w:jc w:val="center"/>
              <w:rPr>
                <w:sz w:val="20"/>
                <w:szCs w:val="22"/>
                <w:lang w:bidi="en-US"/>
              </w:rPr>
            </w:pPr>
            <w:r>
              <w:rPr>
                <w:sz w:val="20"/>
                <w:szCs w:val="22"/>
                <w:lang w:bidi="en-US"/>
              </w:rPr>
              <w:t>Koesio</w:t>
            </w:r>
          </w:p>
        </w:tc>
        <w:tc>
          <w:tcPr>
            <w:tcW w:w="4678" w:type="dxa"/>
            <w:vAlign w:val="center"/>
          </w:tcPr>
          <w:p w14:paraId="0A273E85" w14:textId="77777777" w:rsidR="00844698" w:rsidRPr="00DA05BA" w:rsidRDefault="00844698" w:rsidP="00EE4CA8">
            <w:pPr>
              <w:spacing w:before="60" w:after="60"/>
              <w:jc w:val="center"/>
              <w:rPr>
                <w:sz w:val="20"/>
                <w:szCs w:val="22"/>
                <w:lang w:bidi="en-US"/>
              </w:rPr>
            </w:pPr>
            <w:r w:rsidRPr="00DA05BA">
              <w:rPr>
                <w:sz w:val="20"/>
                <w:szCs w:val="22"/>
                <w:lang w:bidi="en-US"/>
              </w:rPr>
              <w:t>MCO des environnements</w:t>
            </w:r>
            <w:r>
              <w:rPr>
                <w:sz w:val="20"/>
                <w:szCs w:val="22"/>
                <w:lang w:bidi="en-US"/>
              </w:rPr>
              <w:t xml:space="preserve"> physiques et logiciels</w:t>
            </w:r>
          </w:p>
          <w:p w14:paraId="3F88347C" w14:textId="0492251E" w:rsidR="00844698" w:rsidRPr="00DA05BA" w:rsidRDefault="00844698" w:rsidP="00EE4CA8">
            <w:pPr>
              <w:spacing w:before="60" w:after="60"/>
              <w:jc w:val="center"/>
              <w:rPr>
                <w:sz w:val="20"/>
                <w:szCs w:val="22"/>
                <w:lang w:bidi="en-US"/>
              </w:rPr>
            </w:pPr>
            <w:r w:rsidRPr="00DA05BA">
              <w:rPr>
                <w:sz w:val="20"/>
                <w:szCs w:val="22"/>
                <w:lang w:bidi="en-US"/>
              </w:rPr>
              <w:t>Support utilisateur</w:t>
            </w:r>
          </w:p>
        </w:tc>
      </w:tr>
      <w:tr w:rsidR="00844698" w:rsidRPr="00DA05BA" w14:paraId="765DF8ED" w14:textId="77777777" w:rsidTr="006E389A">
        <w:trPr>
          <w:jc w:val="center"/>
        </w:trPr>
        <w:tc>
          <w:tcPr>
            <w:tcW w:w="3539" w:type="dxa"/>
            <w:shd w:val="clear" w:color="auto" w:fill="E0E0E0" w:themeFill="background1" w:themeFillShade="E6"/>
            <w:vAlign w:val="center"/>
          </w:tcPr>
          <w:p w14:paraId="2A0CCE45" w14:textId="7A797E88" w:rsidR="00844698" w:rsidRDefault="006E389A" w:rsidP="00EE4CA8">
            <w:pPr>
              <w:spacing w:before="60" w:after="60"/>
              <w:jc w:val="center"/>
              <w:rPr>
                <w:b/>
                <w:bCs/>
                <w:sz w:val="20"/>
                <w:szCs w:val="22"/>
                <w:lang w:bidi="en-US"/>
              </w:rPr>
            </w:pPr>
            <w:r>
              <w:rPr>
                <w:b/>
                <w:bCs/>
                <w:sz w:val="20"/>
                <w:szCs w:val="22"/>
                <w:lang w:bidi="en-US"/>
              </w:rPr>
              <w:t>O</w:t>
            </w:r>
            <w:r w:rsidR="00844698">
              <w:rPr>
                <w:b/>
                <w:bCs/>
                <w:sz w:val="20"/>
                <w:szCs w:val="22"/>
                <w:lang w:bidi="en-US"/>
              </w:rPr>
              <w:t>pérateur Internet</w:t>
            </w:r>
          </w:p>
        </w:tc>
        <w:tc>
          <w:tcPr>
            <w:tcW w:w="2126" w:type="dxa"/>
            <w:vAlign w:val="center"/>
          </w:tcPr>
          <w:p w14:paraId="4851F945" w14:textId="0858ED7A" w:rsidR="00844698" w:rsidRDefault="00844698" w:rsidP="00EE4CA8">
            <w:pPr>
              <w:spacing w:before="60" w:after="60"/>
              <w:jc w:val="center"/>
              <w:rPr>
                <w:sz w:val="20"/>
                <w:szCs w:val="22"/>
                <w:lang w:bidi="en-US"/>
              </w:rPr>
            </w:pPr>
            <w:r>
              <w:rPr>
                <w:sz w:val="20"/>
                <w:szCs w:val="22"/>
                <w:lang w:bidi="en-US"/>
              </w:rPr>
              <w:t>Orange</w:t>
            </w:r>
          </w:p>
        </w:tc>
        <w:tc>
          <w:tcPr>
            <w:tcW w:w="4678" w:type="dxa"/>
            <w:vAlign w:val="center"/>
          </w:tcPr>
          <w:p w14:paraId="0BD49B7E" w14:textId="0D262F91" w:rsidR="00844698" w:rsidRPr="00DA05BA" w:rsidRDefault="00844698" w:rsidP="00EE4CA8">
            <w:pPr>
              <w:spacing w:before="60" w:after="60"/>
              <w:jc w:val="center"/>
              <w:rPr>
                <w:sz w:val="20"/>
                <w:szCs w:val="22"/>
                <w:lang w:bidi="en-US"/>
              </w:rPr>
            </w:pPr>
            <w:r>
              <w:rPr>
                <w:sz w:val="20"/>
                <w:szCs w:val="22"/>
                <w:lang w:bidi="en-US"/>
              </w:rPr>
              <w:t>MCO de l’accès Internet</w:t>
            </w:r>
          </w:p>
        </w:tc>
      </w:tr>
      <w:tr w:rsidR="00844698" w:rsidRPr="00DA05BA" w14:paraId="1389266D" w14:textId="77777777" w:rsidTr="006E389A">
        <w:trPr>
          <w:jc w:val="center"/>
        </w:trPr>
        <w:tc>
          <w:tcPr>
            <w:tcW w:w="3539" w:type="dxa"/>
            <w:shd w:val="clear" w:color="auto" w:fill="E0E0E0" w:themeFill="background1" w:themeFillShade="E6"/>
            <w:vAlign w:val="center"/>
          </w:tcPr>
          <w:p w14:paraId="567DD2F5" w14:textId="073496F1" w:rsidR="00844698" w:rsidRPr="00DA05BA" w:rsidRDefault="00844698" w:rsidP="00EE4CA8">
            <w:pPr>
              <w:spacing w:before="60" w:after="60"/>
              <w:jc w:val="center"/>
              <w:rPr>
                <w:b/>
                <w:bCs/>
                <w:sz w:val="20"/>
                <w:szCs w:val="22"/>
                <w:lang w:bidi="en-US"/>
              </w:rPr>
            </w:pPr>
            <w:r w:rsidRPr="00DA05BA">
              <w:rPr>
                <w:b/>
                <w:bCs/>
                <w:sz w:val="20"/>
                <w:szCs w:val="22"/>
                <w:lang w:bidi="en-US"/>
              </w:rPr>
              <w:t>Applications métiers</w:t>
            </w:r>
          </w:p>
        </w:tc>
        <w:tc>
          <w:tcPr>
            <w:tcW w:w="2126" w:type="dxa"/>
            <w:vAlign w:val="center"/>
          </w:tcPr>
          <w:p w14:paraId="3412DD9E" w14:textId="3F546DCF" w:rsidR="00844698" w:rsidRPr="00DA05BA" w:rsidRDefault="00844698" w:rsidP="00EE4CA8">
            <w:pPr>
              <w:spacing w:before="60" w:after="60"/>
              <w:jc w:val="center"/>
              <w:rPr>
                <w:sz w:val="20"/>
                <w:szCs w:val="22"/>
                <w:lang w:bidi="en-US"/>
              </w:rPr>
            </w:pPr>
            <w:r w:rsidRPr="00DA05BA">
              <w:rPr>
                <w:sz w:val="20"/>
                <w:szCs w:val="22"/>
                <w:lang w:bidi="en-US"/>
              </w:rPr>
              <w:t>Divers</w:t>
            </w:r>
          </w:p>
        </w:tc>
        <w:tc>
          <w:tcPr>
            <w:tcW w:w="4678" w:type="dxa"/>
            <w:vAlign w:val="center"/>
          </w:tcPr>
          <w:p w14:paraId="52CCBD5B" w14:textId="250572F2" w:rsidR="00844698" w:rsidRPr="00DA05BA" w:rsidRDefault="00844698" w:rsidP="00EE4CA8">
            <w:pPr>
              <w:spacing w:before="60" w:after="60"/>
              <w:jc w:val="center"/>
              <w:rPr>
                <w:sz w:val="20"/>
                <w:szCs w:val="22"/>
                <w:lang w:bidi="en-US"/>
              </w:rPr>
            </w:pPr>
            <w:r w:rsidRPr="00DA05BA">
              <w:rPr>
                <w:sz w:val="20"/>
                <w:szCs w:val="22"/>
                <w:lang w:bidi="en-US"/>
              </w:rPr>
              <w:t>Diverses</w:t>
            </w:r>
          </w:p>
        </w:tc>
      </w:tr>
    </w:tbl>
    <w:p w14:paraId="7944B79A" w14:textId="4B481118" w:rsidR="00027829" w:rsidRPr="003B0D71" w:rsidRDefault="008C19DC" w:rsidP="00DD3B69">
      <w:pPr>
        <w:spacing w:before="60" w:after="60"/>
        <w:rPr>
          <w:b/>
          <w:bCs/>
          <w:lang w:bidi="en-US"/>
        </w:rPr>
      </w:pPr>
      <w:r w:rsidRPr="003B0D71">
        <w:rPr>
          <w:b/>
          <w:bCs/>
          <w:lang w:bidi="en-US"/>
        </w:rPr>
        <w:t xml:space="preserve">L’ensemble du périmètre informatique </w:t>
      </w:r>
      <w:r w:rsidRPr="007D67B1">
        <w:rPr>
          <w:b/>
          <w:bCs/>
          <w:lang w:bidi="en-US"/>
        </w:rPr>
        <w:t xml:space="preserve">est </w:t>
      </w:r>
      <w:r w:rsidR="006E389A" w:rsidRPr="007D67B1">
        <w:rPr>
          <w:b/>
          <w:bCs/>
          <w:lang w:bidi="en-US"/>
        </w:rPr>
        <w:t xml:space="preserve">piloté </w:t>
      </w:r>
      <w:r w:rsidRPr="007D67B1">
        <w:rPr>
          <w:b/>
          <w:bCs/>
          <w:lang w:bidi="en-US"/>
        </w:rPr>
        <w:t xml:space="preserve">par </w:t>
      </w:r>
      <w:r w:rsidR="007C775D" w:rsidRPr="007D67B1">
        <w:rPr>
          <w:b/>
          <w:bCs/>
          <w:lang w:bidi="en-US"/>
        </w:rPr>
        <w:t>deux</w:t>
      </w:r>
      <w:r w:rsidRPr="007D67B1">
        <w:rPr>
          <w:b/>
          <w:bCs/>
          <w:lang w:bidi="en-US"/>
        </w:rPr>
        <w:t xml:space="preserve"> gestionnaire</w:t>
      </w:r>
      <w:r w:rsidR="007C775D" w:rsidRPr="007D67B1">
        <w:rPr>
          <w:b/>
          <w:bCs/>
          <w:lang w:bidi="en-US"/>
        </w:rPr>
        <w:t>s</w:t>
      </w:r>
      <w:r w:rsidR="005B5107" w:rsidRPr="007D67B1">
        <w:rPr>
          <w:b/>
          <w:bCs/>
          <w:lang w:bidi="en-US"/>
        </w:rPr>
        <w:t xml:space="preserve"> </w:t>
      </w:r>
      <w:r w:rsidRPr="007D67B1">
        <w:rPr>
          <w:b/>
          <w:bCs/>
          <w:lang w:bidi="en-US"/>
        </w:rPr>
        <w:t>du pouvoir</w:t>
      </w:r>
      <w:r w:rsidRPr="003B0D71">
        <w:rPr>
          <w:b/>
          <w:bCs/>
          <w:lang w:bidi="en-US"/>
        </w:rPr>
        <w:t xml:space="preserve"> adjudicateur.</w:t>
      </w:r>
    </w:p>
    <w:p w14:paraId="16E5879A" w14:textId="3928D400" w:rsidR="003B0D71" w:rsidRDefault="006E389A" w:rsidP="00E431A0">
      <w:pPr>
        <w:pStyle w:val="Titre1"/>
      </w:pPr>
      <w:bookmarkStart w:id="32" w:name="_Toc242177493"/>
      <w:r>
        <w:t>pRESTATIONS CIBLES ATTENDUES</w:t>
      </w:r>
      <w:bookmarkEnd w:id="32"/>
    </w:p>
    <w:p w14:paraId="69997923" w14:textId="58A3FB25" w:rsidR="006761F9" w:rsidRDefault="00697140" w:rsidP="00DD3B69">
      <w:pPr>
        <w:spacing w:before="60" w:after="20"/>
        <w:rPr>
          <w:lang w:bidi="en-US"/>
        </w:rPr>
      </w:pPr>
      <w:r>
        <w:rPr>
          <w:lang w:bidi="en-US"/>
        </w:rPr>
        <w:t xml:space="preserve">Le pouvoir adjudicateur souhaite disposer de prestations d’infogérance globale </w:t>
      </w:r>
      <w:r w:rsidR="00DA05BA">
        <w:rPr>
          <w:lang w:bidi="en-US"/>
        </w:rPr>
        <w:t xml:space="preserve">et forfaitaires </w:t>
      </w:r>
      <w:r w:rsidR="00D325E1">
        <w:rPr>
          <w:lang w:bidi="en-US"/>
        </w:rPr>
        <w:t>dans une logique de « guichet unique » dans lequel le titulair</w:t>
      </w:r>
      <w:r w:rsidR="006761F9">
        <w:rPr>
          <w:lang w:bidi="en-US"/>
        </w:rPr>
        <w:t>e :</w:t>
      </w:r>
    </w:p>
    <w:p w14:paraId="0D95BBEA" w14:textId="52D2A34E" w:rsidR="0058767A" w:rsidRDefault="006761F9" w:rsidP="00D0023B">
      <w:pPr>
        <w:numPr>
          <w:ilvl w:val="0"/>
          <w:numId w:val="13"/>
        </w:numPr>
        <w:tabs>
          <w:tab w:val="left" w:pos="709"/>
        </w:tabs>
        <w:snapToGrid w:val="0"/>
        <w:spacing w:before="60"/>
        <w:ind w:left="284" w:hanging="284"/>
        <w:rPr>
          <w:lang w:bidi="en-US"/>
        </w:rPr>
      </w:pPr>
      <w:r>
        <w:t xml:space="preserve">Assure l’ensemble des prestations décrites </w:t>
      </w:r>
      <w:r w:rsidR="00F12CFA">
        <w:t xml:space="preserve">au </w:t>
      </w:r>
      <w:r w:rsidR="00DA05BA">
        <w:t>chapitre 7 du présent CCTP</w:t>
      </w:r>
      <w:r>
        <w:t xml:space="preserve"> </w:t>
      </w:r>
      <w:r w:rsidR="00A870D1" w:rsidRPr="00A76794">
        <w:rPr>
          <w:b/>
          <w:bCs/>
          <w:u w:val="single"/>
        </w:rPr>
        <w:t>pour tous</w:t>
      </w:r>
      <w:r w:rsidR="00A76794">
        <w:rPr>
          <w:b/>
          <w:bCs/>
          <w:u w:val="single"/>
        </w:rPr>
        <w:t xml:space="preserve"> les environnements techniques </w:t>
      </w:r>
      <w:r w:rsidR="00A56A28" w:rsidRPr="00A56A28">
        <w:rPr>
          <w:b/>
          <w:bCs/>
          <w:u w:val="single"/>
        </w:rPr>
        <w:t xml:space="preserve">sur les périmètres suivants </w:t>
      </w:r>
      <w:r w:rsidR="00A870D1" w:rsidRPr="00A56A28">
        <w:rPr>
          <w:b/>
          <w:bCs/>
          <w:u w:val="single"/>
        </w:rPr>
        <w:t>:</w:t>
      </w:r>
      <w:r w:rsidR="00A870D1">
        <w:t xml:space="preserve"> </w:t>
      </w:r>
    </w:p>
    <w:tbl>
      <w:tblPr>
        <w:tblStyle w:val="Grilledutableau"/>
        <w:tblW w:w="8926" w:type="dxa"/>
        <w:jc w:val="center"/>
        <w:tblLook w:val="04A0" w:firstRow="1" w:lastRow="0" w:firstColumn="1" w:lastColumn="0" w:noHBand="0" w:noVBand="1"/>
      </w:tblPr>
      <w:tblGrid>
        <w:gridCol w:w="1980"/>
        <w:gridCol w:w="6946"/>
      </w:tblGrid>
      <w:tr w:rsidR="0058767A" w:rsidRPr="00DD3B69" w14:paraId="06BA60A4" w14:textId="77777777" w:rsidTr="00577415">
        <w:trPr>
          <w:jc w:val="center"/>
        </w:trPr>
        <w:tc>
          <w:tcPr>
            <w:tcW w:w="1980" w:type="dxa"/>
            <w:shd w:val="clear" w:color="auto" w:fill="0E7974"/>
            <w:vAlign w:val="center"/>
          </w:tcPr>
          <w:p w14:paraId="25FB3F93" w14:textId="7A90F09F" w:rsidR="0058767A" w:rsidRPr="00DD3B69" w:rsidRDefault="0058767A" w:rsidP="00EE4CA8">
            <w:pPr>
              <w:spacing w:before="60" w:after="60"/>
              <w:jc w:val="center"/>
              <w:rPr>
                <w:b/>
                <w:bCs/>
                <w:color w:val="F9F9F9" w:themeColor="background1"/>
                <w:sz w:val="20"/>
                <w:szCs w:val="22"/>
                <w:lang w:bidi="en-US"/>
              </w:rPr>
            </w:pPr>
            <w:r w:rsidRPr="00DD3B69">
              <w:rPr>
                <w:b/>
                <w:bCs/>
                <w:color w:val="F9F9F9" w:themeColor="background1"/>
                <w:sz w:val="20"/>
                <w:szCs w:val="22"/>
                <w:lang w:bidi="en-US"/>
              </w:rPr>
              <w:t>Thématiques</w:t>
            </w:r>
          </w:p>
        </w:tc>
        <w:tc>
          <w:tcPr>
            <w:tcW w:w="6946" w:type="dxa"/>
            <w:shd w:val="clear" w:color="auto" w:fill="0E7974"/>
          </w:tcPr>
          <w:p w14:paraId="02BD495F" w14:textId="71615621" w:rsidR="0058767A" w:rsidRPr="00DD3B69" w:rsidRDefault="00577415" w:rsidP="00EE4CA8">
            <w:pPr>
              <w:spacing w:before="60" w:after="60"/>
              <w:jc w:val="center"/>
              <w:rPr>
                <w:b/>
                <w:bCs/>
                <w:color w:val="F9F9F9" w:themeColor="background1"/>
                <w:sz w:val="20"/>
                <w:szCs w:val="22"/>
                <w:lang w:bidi="en-US"/>
              </w:rPr>
            </w:pPr>
            <w:r w:rsidRPr="00DD3B69">
              <w:rPr>
                <w:b/>
                <w:bCs/>
                <w:color w:val="F9F9F9" w:themeColor="background1"/>
                <w:sz w:val="20"/>
                <w:szCs w:val="22"/>
                <w:lang w:bidi="en-US"/>
              </w:rPr>
              <w:t xml:space="preserve">Périmètres de responsabilité </w:t>
            </w:r>
          </w:p>
        </w:tc>
      </w:tr>
      <w:tr w:rsidR="0058767A" w:rsidRPr="00DD3B69" w14:paraId="52101812" w14:textId="77777777" w:rsidTr="00577415">
        <w:trPr>
          <w:jc w:val="center"/>
        </w:trPr>
        <w:tc>
          <w:tcPr>
            <w:tcW w:w="1980" w:type="dxa"/>
            <w:shd w:val="clear" w:color="auto" w:fill="E0E0E0" w:themeFill="background1" w:themeFillShade="E6"/>
            <w:vAlign w:val="center"/>
          </w:tcPr>
          <w:p w14:paraId="33D0A952" w14:textId="02F5E904" w:rsidR="0058767A" w:rsidRPr="00DD3B69" w:rsidRDefault="0058767A" w:rsidP="00D0023B">
            <w:pPr>
              <w:spacing w:before="20" w:after="20"/>
              <w:jc w:val="center"/>
              <w:rPr>
                <w:b/>
                <w:bCs/>
                <w:sz w:val="20"/>
                <w:szCs w:val="22"/>
                <w:lang w:bidi="en-US"/>
              </w:rPr>
            </w:pPr>
            <w:r w:rsidRPr="00DD3B69">
              <w:rPr>
                <w:b/>
                <w:bCs/>
                <w:sz w:val="20"/>
                <w:szCs w:val="22"/>
                <w:lang w:bidi="en-US"/>
              </w:rPr>
              <w:t>Infrastructures</w:t>
            </w:r>
          </w:p>
        </w:tc>
        <w:tc>
          <w:tcPr>
            <w:tcW w:w="6946" w:type="dxa"/>
          </w:tcPr>
          <w:p w14:paraId="3BDB3E50" w14:textId="3663CD92" w:rsidR="00DD3B69" w:rsidRDefault="0058767A" w:rsidP="00D0023B">
            <w:pPr>
              <w:spacing w:before="20" w:after="20"/>
              <w:jc w:val="center"/>
              <w:rPr>
                <w:b/>
                <w:bCs/>
                <w:sz w:val="20"/>
                <w:szCs w:val="22"/>
                <w:lang w:bidi="en-US"/>
              </w:rPr>
            </w:pPr>
            <w:r w:rsidRPr="00DD3B69">
              <w:rPr>
                <w:b/>
                <w:bCs/>
                <w:sz w:val="20"/>
                <w:szCs w:val="22"/>
                <w:lang w:bidi="en-US"/>
              </w:rPr>
              <w:t>Serveurs</w:t>
            </w:r>
            <w:r w:rsidR="00577415" w:rsidRPr="00DD3B69">
              <w:rPr>
                <w:b/>
                <w:bCs/>
                <w:sz w:val="20"/>
                <w:szCs w:val="22"/>
                <w:lang w:bidi="en-US"/>
              </w:rPr>
              <w:t xml:space="preserve"> (physiques)</w:t>
            </w:r>
            <w:r w:rsidR="00EA419F" w:rsidRPr="00DD3B69">
              <w:rPr>
                <w:b/>
                <w:bCs/>
                <w:sz w:val="20"/>
                <w:szCs w:val="22"/>
                <w:lang w:bidi="en-US"/>
              </w:rPr>
              <w:t>, serveurs virtuels (</w:t>
            </w:r>
            <w:r w:rsidR="00DD3B69" w:rsidRPr="00DD3B69">
              <w:rPr>
                <w:b/>
                <w:bCs/>
                <w:sz w:val="20"/>
                <w:szCs w:val="22"/>
                <w:lang w:bidi="en-US"/>
              </w:rPr>
              <w:t>infrastructure, OS)</w:t>
            </w:r>
          </w:p>
          <w:p w14:paraId="3543E9E4" w14:textId="002CF95F" w:rsidR="0085681C" w:rsidRPr="00DD3B69" w:rsidRDefault="0085681C" w:rsidP="00D0023B">
            <w:pPr>
              <w:spacing w:before="20" w:after="20"/>
              <w:jc w:val="center"/>
              <w:rPr>
                <w:b/>
                <w:bCs/>
                <w:sz w:val="20"/>
                <w:szCs w:val="22"/>
                <w:lang w:bidi="en-US"/>
              </w:rPr>
            </w:pPr>
            <w:r>
              <w:rPr>
                <w:b/>
                <w:bCs/>
                <w:sz w:val="20"/>
                <w:szCs w:val="22"/>
                <w:lang w:bidi="en-US"/>
              </w:rPr>
              <w:t>Environnements d’infrastructures (Active Directory,</w:t>
            </w:r>
            <w:r w:rsidR="00E47B6A">
              <w:rPr>
                <w:b/>
                <w:bCs/>
                <w:sz w:val="20"/>
                <w:szCs w:val="22"/>
                <w:lang w:bidi="en-US"/>
              </w:rPr>
              <w:t xml:space="preserve"> </w:t>
            </w:r>
            <w:r w:rsidR="00B51542">
              <w:rPr>
                <w:b/>
                <w:bCs/>
                <w:sz w:val="20"/>
                <w:szCs w:val="22"/>
                <w:lang w:bidi="en-US"/>
              </w:rPr>
              <w:t>Google Workspace</w:t>
            </w:r>
            <w:r w:rsidR="00E47B6A">
              <w:rPr>
                <w:b/>
                <w:bCs/>
                <w:sz w:val="20"/>
                <w:szCs w:val="22"/>
                <w:lang w:bidi="en-US"/>
              </w:rPr>
              <w:t xml:space="preserve">, </w:t>
            </w:r>
            <w:r w:rsidR="00B51542">
              <w:rPr>
                <w:b/>
                <w:bCs/>
                <w:sz w:val="20"/>
                <w:szCs w:val="22"/>
                <w:lang w:bidi="en-US"/>
              </w:rPr>
              <w:t>EDR</w:t>
            </w:r>
            <w:r w:rsidR="00E47B6A">
              <w:rPr>
                <w:b/>
                <w:bCs/>
                <w:sz w:val="20"/>
                <w:szCs w:val="22"/>
                <w:lang w:bidi="en-US"/>
              </w:rPr>
              <w:t>…)</w:t>
            </w:r>
          </w:p>
          <w:p w14:paraId="6C5E0D23" w14:textId="438D4829" w:rsidR="0058767A" w:rsidRPr="00DD3B69" w:rsidRDefault="0058767A" w:rsidP="00D0023B">
            <w:pPr>
              <w:spacing w:before="20" w:after="20"/>
              <w:jc w:val="center"/>
              <w:rPr>
                <w:b/>
                <w:bCs/>
                <w:sz w:val="20"/>
                <w:szCs w:val="22"/>
                <w:lang w:bidi="en-US"/>
              </w:rPr>
            </w:pPr>
            <w:r w:rsidRPr="00DD3B69">
              <w:rPr>
                <w:b/>
                <w:bCs/>
                <w:sz w:val="20"/>
                <w:szCs w:val="22"/>
                <w:lang w:bidi="en-US"/>
              </w:rPr>
              <w:t xml:space="preserve"> </w:t>
            </w:r>
            <w:r w:rsidR="00DD3B69" w:rsidRPr="00DD3B69">
              <w:rPr>
                <w:b/>
                <w:bCs/>
                <w:sz w:val="20"/>
                <w:szCs w:val="22"/>
                <w:lang w:bidi="en-US"/>
              </w:rPr>
              <w:t>Environnement de</w:t>
            </w:r>
            <w:r w:rsidRPr="00DD3B69">
              <w:rPr>
                <w:b/>
                <w:bCs/>
                <w:sz w:val="20"/>
                <w:szCs w:val="22"/>
                <w:lang w:bidi="en-US"/>
              </w:rPr>
              <w:t xml:space="preserve"> sauvegarde</w:t>
            </w:r>
          </w:p>
          <w:p w14:paraId="758AC2CA" w14:textId="3B752223" w:rsidR="0058767A" w:rsidRPr="00DD3B69" w:rsidRDefault="0058767A" w:rsidP="00D0023B">
            <w:pPr>
              <w:spacing w:before="20" w:after="20"/>
              <w:jc w:val="center"/>
              <w:rPr>
                <w:b/>
                <w:bCs/>
                <w:sz w:val="20"/>
                <w:szCs w:val="22"/>
                <w:lang w:bidi="en-US"/>
              </w:rPr>
            </w:pPr>
            <w:r w:rsidRPr="00DD3B69">
              <w:rPr>
                <w:b/>
                <w:bCs/>
                <w:sz w:val="20"/>
                <w:szCs w:val="22"/>
                <w:lang w:bidi="en-US"/>
              </w:rPr>
              <w:t>LAN</w:t>
            </w:r>
            <w:r w:rsidR="00577415" w:rsidRPr="00DD3B69">
              <w:rPr>
                <w:b/>
                <w:bCs/>
                <w:sz w:val="20"/>
                <w:szCs w:val="22"/>
                <w:lang w:bidi="en-US"/>
              </w:rPr>
              <w:t>,</w:t>
            </w:r>
            <w:r w:rsidRPr="00DD3B69">
              <w:rPr>
                <w:b/>
                <w:bCs/>
                <w:sz w:val="20"/>
                <w:szCs w:val="22"/>
                <w:lang w:bidi="en-US"/>
              </w:rPr>
              <w:t xml:space="preserve"> </w:t>
            </w:r>
            <w:r w:rsidR="00B51542">
              <w:rPr>
                <w:b/>
                <w:bCs/>
                <w:sz w:val="20"/>
                <w:szCs w:val="22"/>
                <w:lang w:bidi="en-US"/>
              </w:rPr>
              <w:t>WLAN</w:t>
            </w:r>
            <w:r w:rsidR="00577415" w:rsidRPr="00DD3B69">
              <w:rPr>
                <w:b/>
                <w:bCs/>
                <w:sz w:val="20"/>
                <w:szCs w:val="22"/>
                <w:lang w:bidi="en-US"/>
              </w:rPr>
              <w:t xml:space="preserve"> et p</w:t>
            </w:r>
            <w:r w:rsidRPr="00DD3B69">
              <w:rPr>
                <w:b/>
                <w:bCs/>
                <w:sz w:val="20"/>
                <w:szCs w:val="22"/>
                <w:lang w:bidi="en-US"/>
              </w:rPr>
              <w:t xml:space="preserve">ares-feux </w:t>
            </w:r>
          </w:p>
        </w:tc>
      </w:tr>
      <w:tr w:rsidR="0058767A" w:rsidRPr="00DD3B69" w14:paraId="7967F522" w14:textId="77777777" w:rsidTr="00577415">
        <w:trPr>
          <w:jc w:val="center"/>
        </w:trPr>
        <w:tc>
          <w:tcPr>
            <w:tcW w:w="1980" w:type="dxa"/>
            <w:shd w:val="clear" w:color="auto" w:fill="E0E0E0" w:themeFill="background1" w:themeFillShade="E6"/>
            <w:vAlign w:val="center"/>
          </w:tcPr>
          <w:p w14:paraId="648DD677" w14:textId="6BEE708A" w:rsidR="0058767A" w:rsidRPr="00DD3B69" w:rsidRDefault="0058767A" w:rsidP="00D0023B">
            <w:pPr>
              <w:spacing w:before="20" w:after="20"/>
              <w:jc w:val="center"/>
              <w:rPr>
                <w:b/>
                <w:bCs/>
                <w:sz w:val="20"/>
                <w:szCs w:val="22"/>
                <w:lang w:bidi="en-US"/>
              </w:rPr>
            </w:pPr>
            <w:r w:rsidRPr="00DD3B69">
              <w:rPr>
                <w:b/>
                <w:bCs/>
                <w:sz w:val="20"/>
                <w:szCs w:val="22"/>
                <w:lang w:bidi="en-US"/>
              </w:rPr>
              <w:t>Bureautique</w:t>
            </w:r>
          </w:p>
        </w:tc>
        <w:tc>
          <w:tcPr>
            <w:tcW w:w="6946" w:type="dxa"/>
          </w:tcPr>
          <w:p w14:paraId="2F37B662" w14:textId="77777777" w:rsidR="006F06ED" w:rsidRDefault="00082DE8" w:rsidP="00D0023B">
            <w:pPr>
              <w:spacing w:before="20" w:after="20"/>
              <w:jc w:val="center"/>
              <w:rPr>
                <w:b/>
                <w:bCs/>
                <w:sz w:val="20"/>
                <w:szCs w:val="22"/>
                <w:lang w:bidi="en-US"/>
              </w:rPr>
            </w:pPr>
            <w:r>
              <w:rPr>
                <w:b/>
                <w:bCs/>
                <w:sz w:val="20"/>
                <w:szCs w:val="22"/>
                <w:lang w:bidi="en-US"/>
              </w:rPr>
              <w:t>EDR</w:t>
            </w:r>
          </w:p>
          <w:p w14:paraId="27610EB0" w14:textId="075C91DD" w:rsidR="00577415" w:rsidRPr="00DD3B69" w:rsidRDefault="006F06ED" w:rsidP="00D0023B">
            <w:pPr>
              <w:spacing w:before="20" w:after="20"/>
              <w:jc w:val="center"/>
              <w:rPr>
                <w:b/>
                <w:bCs/>
                <w:sz w:val="20"/>
                <w:szCs w:val="22"/>
                <w:lang w:bidi="en-US"/>
              </w:rPr>
            </w:pPr>
            <w:r>
              <w:rPr>
                <w:b/>
                <w:bCs/>
                <w:sz w:val="20"/>
                <w:szCs w:val="22"/>
                <w:lang w:bidi="en-US"/>
              </w:rPr>
              <w:t>A</w:t>
            </w:r>
            <w:r w:rsidR="00577415" w:rsidRPr="00DD3B69">
              <w:rPr>
                <w:b/>
                <w:bCs/>
                <w:sz w:val="20"/>
                <w:szCs w:val="22"/>
                <w:lang w:bidi="en-US"/>
              </w:rPr>
              <w:t>pplicatifs génériques (hors applications métiers)</w:t>
            </w:r>
          </w:p>
          <w:p w14:paraId="5ECD612C" w14:textId="27ABEE78" w:rsidR="00082DE8" w:rsidRPr="00DD3B69" w:rsidRDefault="00F12CFA" w:rsidP="00D0023B">
            <w:pPr>
              <w:spacing w:before="20" w:after="20"/>
              <w:jc w:val="center"/>
              <w:rPr>
                <w:b/>
                <w:bCs/>
                <w:sz w:val="20"/>
                <w:szCs w:val="22"/>
                <w:lang w:bidi="en-US"/>
              </w:rPr>
            </w:pPr>
            <w:r w:rsidRPr="00DD3B69">
              <w:rPr>
                <w:b/>
                <w:bCs/>
                <w:sz w:val="20"/>
                <w:szCs w:val="22"/>
                <w:lang w:bidi="en-US"/>
              </w:rPr>
              <w:t>Postes de travails</w:t>
            </w:r>
          </w:p>
        </w:tc>
      </w:tr>
    </w:tbl>
    <w:p w14:paraId="117DE65D" w14:textId="6011FF37" w:rsidR="0058767A" w:rsidRDefault="00C659DF" w:rsidP="00D0023B">
      <w:pPr>
        <w:numPr>
          <w:ilvl w:val="0"/>
          <w:numId w:val="13"/>
        </w:numPr>
        <w:tabs>
          <w:tab w:val="left" w:pos="709"/>
        </w:tabs>
        <w:snapToGrid w:val="0"/>
        <w:spacing w:before="60" w:after="20"/>
        <w:ind w:left="284" w:hanging="284"/>
        <w:rPr>
          <w:lang w:bidi="en-US"/>
        </w:rPr>
      </w:pPr>
      <w:r>
        <w:rPr>
          <w:lang w:bidi="en-US"/>
        </w:rPr>
        <w:t xml:space="preserve">Fait l’interface directe (avec une délégation du pouvoir adjudicateur), pour piloter les tiers en responsabilité pour les périmètres en dehors de </w:t>
      </w:r>
      <w:r w:rsidR="008F3C9C">
        <w:rPr>
          <w:lang w:bidi="en-US"/>
        </w:rPr>
        <w:t>son périmètre</w:t>
      </w:r>
      <w:r>
        <w:rPr>
          <w:lang w:bidi="en-US"/>
        </w:rPr>
        <w:t xml:space="preserve"> (exemple : Téléphonie Alcatel).</w:t>
      </w:r>
    </w:p>
    <w:p w14:paraId="45E2A496" w14:textId="2F5EFDC3" w:rsidR="006B411A" w:rsidRDefault="006B411A" w:rsidP="006B411A">
      <w:pPr>
        <w:tabs>
          <w:tab w:val="left" w:pos="709"/>
        </w:tabs>
        <w:snapToGrid w:val="0"/>
        <w:spacing w:after="20"/>
        <w:rPr>
          <w:lang w:bidi="en-US"/>
        </w:rPr>
      </w:pPr>
      <w:r>
        <w:rPr>
          <w:lang w:bidi="en-US"/>
        </w:rPr>
        <w:t>Les prestations d’infogérance sont complétées</w:t>
      </w:r>
      <w:r w:rsidR="00B61F83">
        <w:rPr>
          <w:lang w:bidi="en-US"/>
        </w:rPr>
        <w:t xml:space="preserve"> par :</w:t>
      </w:r>
    </w:p>
    <w:p w14:paraId="7FB38EE0" w14:textId="1680AFA6" w:rsidR="00D0023B" w:rsidRDefault="00B61F83" w:rsidP="00D0023B">
      <w:pPr>
        <w:numPr>
          <w:ilvl w:val="0"/>
          <w:numId w:val="13"/>
        </w:numPr>
        <w:tabs>
          <w:tab w:val="left" w:pos="709"/>
        </w:tabs>
        <w:snapToGrid w:val="0"/>
        <w:spacing w:before="20" w:after="20"/>
        <w:ind w:left="284" w:hanging="284"/>
        <w:rPr>
          <w:lang w:bidi="en-US"/>
        </w:rPr>
      </w:pPr>
      <w:r>
        <w:rPr>
          <w:lang w:bidi="en-US"/>
        </w:rPr>
        <w:t>Des prestations de “régie” permettant d’exécuter sur site certaines tâches d’infogérance de manière planifiée</w:t>
      </w:r>
      <w:r w:rsidR="00DE6B3F">
        <w:rPr>
          <w:lang w:bidi="en-US"/>
        </w:rPr>
        <w:t xml:space="preserve"> (voir chapitre </w:t>
      </w:r>
      <w:r w:rsidR="008F3C9C">
        <w:rPr>
          <w:lang w:bidi="en-US"/>
        </w:rPr>
        <w:t>8</w:t>
      </w:r>
      <w:r w:rsidR="00DE6B3F">
        <w:rPr>
          <w:lang w:bidi="en-US"/>
        </w:rPr>
        <w:t xml:space="preserve"> du présent CCTP).</w:t>
      </w:r>
    </w:p>
    <w:p w14:paraId="2599FE1A" w14:textId="7482286E" w:rsidR="00D0023B" w:rsidRPr="00D0023B" w:rsidRDefault="006F6FA0" w:rsidP="00D0023B">
      <w:pPr>
        <w:numPr>
          <w:ilvl w:val="0"/>
          <w:numId w:val="13"/>
        </w:numPr>
        <w:tabs>
          <w:tab w:val="left" w:pos="709"/>
        </w:tabs>
        <w:snapToGrid w:val="0"/>
        <w:spacing w:before="20" w:after="20"/>
        <w:ind w:left="284" w:hanging="284"/>
        <w:rPr>
          <w:lang w:bidi="en-US"/>
        </w:rPr>
      </w:pPr>
      <w:r>
        <w:rPr>
          <w:lang w:bidi="en-US"/>
        </w:rPr>
        <w:t>Des prestations</w:t>
      </w:r>
      <w:r w:rsidR="00D0023B">
        <w:rPr>
          <w:lang w:bidi="en-US"/>
        </w:rPr>
        <w:t xml:space="preserve"> de “projets d’extension” permettant au titulaire </w:t>
      </w:r>
      <w:r w:rsidR="00D0023B" w:rsidRPr="00D0023B">
        <w:rPr>
          <w:lang w:bidi="en-US"/>
        </w:rPr>
        <w:t>d’assurer</w:t>
      </w:r>
      <w:r w:rsidR="00865DDD">
        <w:rPr>
          <w:lang w:bidi="en-US"/>
        </w:rPr>
        <w:t xml:space="preserve"> « en mode projet »</w:t>
      </w:r>
      <w:r w:rsidR="00D0023B" w:rsidRPr="00D0023B">
        <w:rPr>
          <w:lang w:bidi="en-US"/>
        </w:rPr>
        <w:t xml:space="preserve"> toutes les évolutions nécessaires sur ses périmètres de responsabilité pour lesquels une première liste de projets a d’ores et déjà été identifiée et doit être réalisée par le pouvoir adjudicateur dès le démarrage du présent accord-cadre</w:t>
      </w:r>
      <w:r w:rsidR="008F3C9C">
        <w:rPr>
          <w:lang w:bidi="en-US"/>
        </w:rPr>
        <w:t xml:space="preserve"> </w:t>
      </w:r>
      <w:r w:rsidR="008F3C9C" w:rsidRPr="00D0023B">
        <w:rPr>
          <w:lang w:bidi="en-US"/>
        </w:rPr>
        <w:t xml:space="preserve">(voir chapitre </w:t>
      </w:r>
      <w:r w:rsidR="008F3C9C">
        <w:rPr>
          <w:lang w:bidi="en-US"/>
        </w:rPr>
        <w:t>9</w:t>
      </w:r>
      <w:r w:rsidR="008F3C9C" w:rsidRPr="00D0023B">
        <w:rPr>
          <w:lang w:bidi="en-US"/>
        </w:rPr>
        <w:t xml:space="preserve"> du présent CCTP)</w:t>
      </w:r>
      <w:r w:rsidR="008F3C9C">
        <w:rPr>
          <w:lang w:bidi="en-US"/>
        </w:rPr>
        <w:t>.</w:t>
      </w:r>
    </w:p>
    <w:p w14:paraId="56D2FA1A" w14:textId="07D2052E" w:rsidR="00A821C2" w:rsidRDefault="007917B4" w:rsidP="00865DDD">
      <w:pPr>
        <w:pStyle w:val="Liste10"/>
        <w:numPr>
          <w:ilvl w:val="0"/>
          <w:numId w:val="0"/>
        </w:numPr>
        <w:spacing w:before="60" w:after="60"/>
        <w:rPr>
          <w:lang w:val="fr-FR"/>
        </w:rPr>
      </w:pPr>
      <w:r>
        <w:rPr>
          <w:lang w:val="fr-FR"/>
        </w:rPr>
        <w:t xml:space="preserve">Pour tous </w:t>
      </w:r>
      <w:r w:rsidR="005E6AAA">
        <w:rPr>
          <w:lang w:val="fr-FR"/>
        </w:rPr>
        <w:t>l</w:t>
      </w:r>
      <w:r>
        <w:rPr>
          <w:lang w:val="fr-FR"/>
        </w:rPr>
        <w:t>es projets</w:t>
      </w:r>
      <w:r w:rsidR="005E6AAA">
        <w:rPr>
          <w:lang w:val="fr-FR"/>
        </w:rPr>
        <w:t xml:space="preserve"> d’évolutions</w:t>
      </w:r>
      <w:r>
        <w:rPr>
          <w:lang w:val="fr-FR"/>
        </w:rPr>
        <w:t>, les</w:t>
      </w:r>
      <w:r w:rsidR="006546D5">
        <w:rPr>
          <w:lang w:val="fr-FR"/>
        </w:rPr>
        <w:t xml:space="preserve"> </w:t>
      </w:r>
      <w:r>
        <w:rPr>
          <w:lang w:val="fr-FR"/>
        </w:rPr>
        <w:t>matériels et logiciels</w:t>
      </w:r>
      <w:r w:rsidR="007C2BE0">
        <w:rPr>
          <w:lang w:val="fr-FR"/>
        </w:rPr>
        <w:t xml:space="preserve"> pour le périmètre </w:t>
      </w:r>
      <w:r w:rsidR="006546D5">
        <w:rPr>
          <w:lang w:val="fr-FR"/>
        </w:rPr>
        <w:t>« </w:t>
      </w:r>
      <w:r w:rsidR="007C2BE0">
        <w:rPr>
          <w:lang w:val="fr-FR"/>
        </w:rPr>
        <w:t>infrastructures</w:t>
      </w:r>
      <w:r w:rsidR="006546D5">
        <w:rPr>
          <w:lang w:val="fr-FR"/>
        </w:rPr>
        <w:t> »</w:t>
      </w:r>
      <w:r w:rsidR="005E6AAA">
        <w:rPr>
          <w:lang w:val="fr-FR"/>
        </w:rPr>
        <w:t xml:space="preserve"> doivent être fournis par le titulaire dans le cadre du présent accord-cadre. Pour </w:t>
      </w:r>
      <w:r w:rsidR="007C2BE0">
        <w:rPr>
          <w:lang w:val="fr-FR"/>
        </w:rPr>
        <w:t>le périmètre « bureautique »</w:t>
      </w:r>
      <w:r w:rsidR="00E65277">
        <w:rPr>
          <w:lang w:val="fr-FR"/>
        </w:rPr>
        <w:t>,</w:t>
      </w:r>
      <w:r w:rsidR="007C2BE0">
        <w:rPr>
          <w:lang w:val="fr-FR"/>
        </w:rPr>
        <w:t xml:space="preserve"> </w:t>
      </w:r>
      <w:r w:rsidR="006F06ED">
        <w:rPr>
          <w:lang w:val="fr-FR"/>
        </w:rPr>
        <w:t>les fournitures de matériels et logiciels sont</w:t>
      </w:r>
      <w:r>
        <w:rPr>
          <w:lang w:val="fr-FR"/>
        </w:rPr>
        <w:t xml:space="preserve"> exclues du présent accord-cadre</w:t>
      </w:r>
      <w:r w:rsidR="00E65277">
        <w:rPr>
          <w:lang w:val="fr-FR"/>
        </w:rPr>
        <w:t xml:space="preserve"> et</w:t>
      </w:r>
      <w:r>
        <w:rPr>
          <w:lang w:val="fr-FR"/>
        </w:rPr>
        <w:t xml:space="preserve"> </w:t>
      </w:r>
      <w:r w:rsidR="006043D0">
        <w:rPr>
          <w:lang w:val="fr-FR"/>
        </w:rPr>
        <w:t>doivent faire</w:t>
      </w:r>
      <w:r>
        <w:rPr>
          <w:lang w:val="fr-FR"/>
        </w:rPr>
        <w:t xml:space="preserve"> l’objet de spécifications </w:t>
      </w:r>
      <w:r w:rsidR="006043D0">
        <w:rPr>
          <w:lang w:val="fr-FR"/>
        </w:rPr>
        <w:t>et de préparation des commandes auprès des fournisseurs du pouvoir adjudicateur</w:t>
      </w:r>
      <w:r w:rsidR="00E65277">
        <w:rPr>
          <w:lang w:val="fr-FR"/>
        </w:rPr>
        <w:t xml:space="preserve"> de la part du titulaire </w:t>
      </w:r>
      <w:r>
        <w:rPr>
          <w:lang w:val="fr-FR"/>
        </w:rPr>
        <w:t>(le pouvoir adjudicateur</w:t>
      </w:r>
      <w:r w:rsidR="00E65277">
        <w:rPr>
          <w:lang w:val="fr-FR"/>
        </w:rPr>
        <w:t xml:space="preserve"> assure simplement la validation finale </w:t>
      </w:r>
      <w:r w:rsidR="00A46430">
        <w:rPr>
          <w:lang w:val="fr-FR"/>
        </w:rPr>
        <w:t xml:space="preserve">des commandes </w:t>
      </w:r>
      <w:r w:rsidR="00E65277">
        <w:rPr>
          <w:lang w:val="fr-FR"/>
        </w:rPr>
        <w:t>auprès de ses fournisseurs</w:t>
      </w:r>
      <w:r>
        <w:rPr>
          <w:lang w:val="fr-FR"/>
        </w:rPr>
        <w:t>).</w:t>
      </w:r>
    </w:p>
    <w:p w14:paraId="2D16A959" w14:textId="5E04B57D" w:rsidR="006F06ED" w:rsidRDefault="00DA05BA" w:rsidP="00D0023B">
      <w:pPr>
        <w:pStyle w:val="Liste10"/>
        <w:numPr>
          <w:ilvl w:val="0"/>
          <w:numId w:val="0"/>
        </w:numPr>
        <w:spacing w:before="20" w:after="20"/>
        <w:rPr>
          <w:b/>
          <w:bCs/>
          <w:caps/>
          <w:snapToGrid/>
          <w:color w:val="0A5552" w:themeColor="accent2"/>
          <w:kern w:val="32"/>
          <w:sz w:val="24"/>
          <w:lang w:bidi="en-US"/>
        </w:rPr>
      </w:pPr>
      <w:r w:rsidRPr="00DD3B69">
        <w:rPr>
          <w:b/>
          <w:bCs/>
          <w:lang w:val="fr-FR"/>
        </w:rPr>
        <w:t xml:space="preserve">L’ensemble des prestations du titulaire </w:t>
      </w:r>
      <w:r w:rsidR="00DD3B69">
        <w:rPr>
          <w:b/>
          <w:bCs/>
          <w:lang w:val="fr-FR"/>
        </w:rPr>
        <w:t>restent</w:t>
      </w:r>
      <w:r w:rsidRPr="00DD3B69">
        <w:rPr>
          <w:b/>
          <w:bCs/>
          <w:lang w:val="fr-FR"/>
        </w:rPr>
        <w:t xml:space="preserve"> pilotées</w:t>
      </w:r>
      <w:r w:rsidR="00577415" w:rsidRPr="00DD3B69">
        <w:rPr>
          <w:b/>
          <w:bCs/>
          <w:lang w:val="fr-FR"/>
        </w:rPr>
        <w:t xml:space="preserve"> par </w:t>
      </w:r>
      <w:r w:rsidR="00752E71">
        <w:rPr>
          <w:b/>
          <w:bCs/>
          <w:lang w:val="fr-FR"/>
        </w:rPr>
        <w:t>deux</w:t>
      </w:r>
      <w:r w:rsidR="00577415" w:rsidRPr="00DD3B69">
        <w:rPr>
          <w:b/>
          <w:bCs/>
          <w:lang w:val="fr-FR"/>
        </w:rPr>
        <w:t xml:space="preserve"> référent</w:t>
      </w:r>
      <w:r w:rsidR="00752E71">
        <w:rPr>
          <w:b/>
          <w:bCs/>
          <w:lang w:val="fr-FR"/>
        </w:rPr>
        <w:t>s</w:t>
      </w:r>
      <w:r w:rsidR="00577415" w:rsidRPr="00DD3B69">
        <w:rPr>
          <w:b/>
          <w:bCs/>
          <w:lang w:val="fr-FR"/>
        </w:rPr>
        <w:t xml:space="preserve"> du pouvoir adjudicateur et font l’objet d’un </w:t>
      </w:r>
      <w:proofErr w:type="spellStart"/>
      <w:r w:rsidR="00577415" w:rsidRPr="00DD3B69">
        <w:rPr>
          <w:b/>
          <w:bCs/>
          <w:lang w:val="fr-FR"/>
        </w:rPr>
        <w:t>reporting</w:t>
      </w:r>
      <w:proofErr w:type="spellEnd"/>
      <w:r w:rsidR="00577415" w:rsidRPr="00DD3B69">
        <w:rPr>
          <w:b/>
          <w:bCs/>
          <w:lang w:val="fr-FR"/>
        </w:rPr>
        <w:t xml:space="preserve"> régulier via </w:t>
      </w:r>
      <w:r w:rsidR="003A6C75">
        <w:rPr>
          <w:b/>
          <w:bCs/>
          <w:lang w:val="fr-FR"/>
        </w:rPr>
        <w:t>la prestation de</w:t>
      </w:r>
      <w:r w:rsidR="00577415" w:rsidRPr="00DD3B69">
        <w:rPr>
          <w:b/>
          <w:bCs/>
          <w:lang w:val="fr-FR"/>
        </w:rPr>
        <w:t xml:space="preserve"> gouvernance </w:t>
      </w:r>
      <w:r w:rsidR="003A6C75">
        <w:rPr>
          <w:b/>
          <w:bCs/>
          <w:lang w:val="fr-FR"/>
        </w:rPr>
        <w:t xml:space="preserve">définie au chapitre </w:t>
      </w:r>
      <w:r w:rsidR="006546D5">
        <w:rPr>
          <w:b/>
          <w:bCs/>
          <w:lang w:val="fr-FR"/>
        </w:rPr>
        <w:t>10</w:t>
      </w:r>
      <w:r w:rsidR="003A6C75">
        <w:rPr>
          <w:b/>
          <w:bCs/>
          <w:lang w:val="fr-FR"/>
        </w:rPr>
        <w:t xml:space="preserve"> du présent CCTP</w:t>
      </w:r>
      <w:r w:rsidR="00577415" w:rsidRPr="00DD3B69">
        <w:rPr>
          <w:b/>
          <w:bCs/>
          <w:lang w:val="fr-FR"/>
        </w:rPr>
        <w:t>.</w:t>
      </w:r>
      <w:bookmarkStart w:id="33" w:name="_Toc404246898"/>
      <w:r w:rsidR="006F06ED">
        <w:br w:type="page"/>
      </w:r>
    </w:p>
    <w:p w14:paraId="3FDDEEA4" w14:textId="3905C300" w:rsidR="00183B78" w:rsidRPr="003156A6" w:rsidRDefault="00DA4A69" w:rsidP="006F302D">
      <w:pPr>
        <w:pStyle w:val="Titre1"/>
        <w:spacing w:after="60"/>
      </w:pPr>
      <w:bookmarkStart w:id="34" w:name="_Toc242177494"/>
      <w:r w:rsidRPr="003156A6">
        <w:lastRenderedPageBreak/>
        <w:t xml:space="preserve">PRESTATIONS </w:t>
      </w:r>
      <w:r w:rsidR="001F2693" w:rsidRPr="003156A6">
        <w:t>D</w:t>
      </w:r>
      <w:r w:rsidR="00C74A48" w:rsidRPr="003156A6">
        <w:t>’INFOGERANCE</w:t>
      </w:r>
      <w:r w:rsidR="00DD3B69">
        <w:t xml:space="preserve"> attendues</w:t>
      </w:r>
      <w:bookmarkEnd w:id="34"/>
    </w:p>
    <w:p w14:paraId="16E78564" w14:textId="77777777" w:rsidR="00183B78" w:rsidRPr="003156A6" w:rsidRDefault="00183B78" w:rsidP="006F302D">
      <w:pPr>
        <w:pStyle w:val="Titre2"/>
        <w:spacing w:before="60" w:after="60"/>
      </w:pPr>
      <w:bookmarkStart w:id="35" w:name="_Toc197954805"/>
      <w:bookmarkStart w:id="36" w:name="_Toc242177495"/>
      <w:r w:rsidRPr="003156A6">
        <w:t>Préambule</w:t>
      </w:r>
      <w:bookmarkEnd w:id="35"/>
      <w:bookmarkEnd w:id="36"/>
    </w:p>
    <w:p w14:paraId="69D382B0" w14:textId="2AB9BF66" w:rsidR="00994D94" w:rsidRDefault="00183B78" w:rsidP="00183B78">
      <w:pPr>
        <w:spacing w:before="60" w:after="60"/>
      </w:pPr>
      <w:r w:rsidRPr="003156A6">
        <w:t xml:space="preserve">Les paragraphes qui suivent présentent les différentes </w:t>
      </w:r>
      <w:r w:rsidR="0038155E" w:rsidRPr="003156A6">
        <w:t>activités et taches</w:t>
      </w:r>
      <w:r w:rsidRPr="003156A6">
        <w:t xml:space="preserve"> attendues dans le cadre </w:t>
      </w:r>
      <w:r w:rsidR="00BF5EC8">
        <w:t>du forfait d’infogérance global du titulaire</w:t>
      </w:r>
      <w:r w:rsidR="00BB2120">
        <w:t xml:space="preserve"> pour lesquels :</w:t>
      </w:r>
    </w:p>
    <w:p w14:paraId="0955E072" w14:textId="78F0BB87" w:rsidR="00BB2120" w:rsidRDefault="00B131D6" w:rsidP="004029A1">
      <w:pPr>
        <w:numPr>
          <w:ilvl w:val="0"/>
          <w:numId w:val="13"/>
        </w:numPr>
        <w:tabs>
          <w:tab w:val="left" w:pos="709"/>
        </w:tabs>
        <w:snapToGrid w:val="0"/>
        <w:spacing w:before="20" w:after="20"/>
        <w:ind w:left="284" w:hanging="284"/>
      </w:pPr>
      <w:r>
        <w:t xml:space="preserve">Les différents niveaux de services et SLA sont spécifiés dans l’annexe </w:t>
      </w:r>
      <w:r w:rsidR="006B46E5">
        <w:t>1</w:t>
      </w:r>
      <w:r>
        <w:t xml:space="preserve"> du présent CCTP.</w:t>
      </w:r>
    </w:p>
    <w:p w14:paraId="2224BE72" w14:textId="146C254F" w:rsidR="00E71056" w:rsidRPr="005211AF" w:rsidRDefault="00E71056" w:rsidP="004029A1">
      <w:pPr>
        <w:numPr>
          <w:ilvl w:val="0"/>
          <w:numId w:val="13"/>
        </w:numPr>
        <w:tabs>
          <w:tab w:val="left" w:pos="709"/>
        </w:tabs>
        <w:snapToGrid w:val="0"/>
        <w:spacing w:before="20" w:after="20"/>
        <w:ind w:left="284" w:hanging="284"/>
        <w:rPr>
          <w:b/>
          <w:bCs/>
        </w:rPr>
      </w:pPr>
      <w:r w:rsidRPr="005211AF">
        <w:rPr>
          <w:b/>
          <w:bCs/>
        </w:rPr>
        <w:t xml:space="preserve">La </w:t>
      </w:r>
      <w:r w:rsidR="005211AF" w:rsidRPr="005211AF">
        <w:rPr>
          <w:b/>
          <w:bCs/>
        </w:rPr>
        <w:t xml:space="preserve">plage de service attendue (sauf mention contraire) est de </w:t>
      </w:r>
      <w:r w:rsidR="00587C58">
        <w:rPr>
          <w:b/>
          <w:bCs/>
        </w:rPr>
        <w:t>8</w:t>
      </w:r>
      <w:r w:rsidR="005211AF" w:rsidRPr="005211AF">
        <w:rPr>
          <w:b/>
          <w:bCs/>
        </w:rPr>
        <w:t>h à 12h et de 1</w:t>
      </w:r>
      <w:r w:rsidR="002753D0">
        <w:rPr>
          <w:b/>
          <w:bCs/>
        </w:rPr>
        <w:t>3</w:t>
      </w:r>
      <w:r w:rsidR="005211AF" w:rsidRPr="005211AF">
        <w:rPr>
          <w:b/>
          <w:bCs/>
        </w:rPr>
        <w:t>h à 1</w:t>
      </w:r>
      <w:r w:rsidR="002753D0">
        <w:rPr>
          <w:b/>
          <w:bCs/>
        </w:rPr>
        <w:t>8</w:t>
      </w:r>
      <w:r w:rsidR="005211AF" w:rsidRPr="005211AF">
        <w:rPr>
          <w:b/>
          <w:bCs/>
        </w:rPr>
        <w:t>h du lundi au vendredi.</w:t>
      </w:r>
    </w:p>
    <w:p w14:paraId="3C0549C4" w14:textId="75F8FFDE" w:rsidR="00B131D6" w:rsidRDefault="00530C49" w:rsidP="004029A1">
      <w:pPr>
        <w:numPr>
          <w:ilvl w:val="0"/>
          <w:numId w:val="13"/>
        </w:numPr>
        <w:tabs>
          <w:tab w:val="left" w:pos="709"/>
        </w:tabs>
        <w:snapToGrid w:val="0"/>
        <w:spacing w:before="20" w:after="20"/>
        <w:ind w:left="284" w:hanging="284"/>
      </w:pPr>
      <w:r>
        <w:t>L</w:t>
      </w:r>
      <w:r w:rsidR="004029A1">
        <w:t>e</w:t>
      </w:r>
      <w:r>
        <w:t xml:space="preserve"> titulaire doit assurer clefs en main les prestations attendues en </w:t>
      </w:r>
      <w:r w:rsidR="004029A1">
        <w:t>déployant les outils nécessaires à leur exécution avec à minima :</w:t>
      </w:r>
    </w:p>
    <w:p w14:paraId="15000632" w14:textId="51ACF853" w:rsidR="004029A1" w:rsidRDefault="004029A1" w:rsidP="006F302D">
      <w:pPr>
        <w:numPr>
          <w:ilvl w:val="1"/>
          <w:numId w:val="14"/>
        </w:numPr>
        <w:tabs>
          <w:tab w:val="left" w:pos="709"/>
        </w:tabs>
        <w:snapToGrid w:val="0"/>
        <w:spacing w:before="20" w:after="20"/>
        <w:ind w:left="567" w:hanging="283"/>
      </w:pPr>
      <w:r>
        <w:t xml:space="preserve">Une solution de </w:t>
      </w:r>
      <w:proofErr w:type="spellStart"/>
      <w:r>
        <w:t>ticketing</w:t>
      </w:r>
      <w:proofErr w:type="spellEnd"/>
      <w:r w:rsidR="00773934">
        <w:t>.</w:t>
      </w:r>
    </w:p>
    <w:p w14:paraId="64DC157D" w14:textId="73BF5B65" w:rsidR="004029A1" w:rsidRPr="003156A6" w:rsidRDefault="004029A1" w:rsidP="006F302D">
      <w:pPr>
        <w:numPr>
          <w:ilvl w:val="1"/>
          <w:numId w:val="14"/>
        </w:numPr>
        <w:tabs>
          <w:tab w:val="left" w:pos="709"/>
        </w:tabs>
        <w:snapToGrid w:val="0"/>
        <w:spacing w:before="20" w:after="20"/>
        <w:ind w:left="567" w:hanging="283"/>
      </w:pPr>
      <w:r w:rsidRPr="003156A6">
        <w:t xml:space="preserve">Une solution de prise en main </w:t>
      </w:r>
      <w:r>
        <w:t xml:space="preserve">à distance sécurisée </w:t>
      </w:r>
      <w:r w:rsidRPr="003156A6">
        <w:t xml:space="preserve">des postes de travail </w:t>
      </w:r>
      <w:r>
        <w:t>et des environnements d’infrastructures</w:t>
      </w:r>
      <w:r w:rsidR="00773934">
        <w:t>.</w:t>
      </w:r>
    </w:p>
    <w:p w14:paraId="6A315890" w14:textId="77777777" w:rsidR="004029A1" w:rsidRPr="003156A6" w:rsidRDefault="004029A1" w:rsidP="006F302D">
      <w:pPr>
        <w:numPr>
          <w:ilvl w:val="1"/>
          <w:numId w:val="14"/>
        </w:numPr>
        <w:tabs>
          <w:tab w:val="left" w:pos="709"/>
        </w:tabs>
        <w:snapToGrid w:val="0"/>
        <w:spacing w:before="20" w:after="20"/>
        <w:ind w:left="567" w:hanging="283"/>
      </w:pPr>
      <w:r w:rsidRPr="003156A6">
        <w:t>Une solution de supervision permettant de répondre aux attentes exprimées pour l’activité 3.</w:t>
      </w:r>
    </w:p>
    <w:p w14:paraId="021F8BB2" w14:textId="77777777" w:rsidR="004029A1" w:rsidRPr="003156A6" w:rsidRDefault="004029A1" w:rsidP="006F302D">
      <w:pPr>
        <w:numPr>
          <w:ilvl w:val="1"/>
          <w:numId w:val="14"/>
        </w:numPr>
        <w:tabs>
          <w:tab w:val="left" w:pos="709"/>
        </w:tabs>
        <w:snapToGrid w:val="0"/>
        <w:spacing w:before="20" w:after="20"/>
        <w:ind w:left="567" w:hanging="283"/>
      </w:pPr>
      <w:r w:rsidRPr="003156A6">
        <w:t>Une solution de gestion des postes informatiques permettant notamment de déployer les mises à jour et correctifs de sécurité.</w:t>
      </w:r>
    </w:p>
    <w:p w14:paraId="70893BFA" w14:textId="77777777" w:rsidR="00883CB1" w:rsidRDefault="00183B78" w:rsidP="006F302D">
      <w:pPr>
        <w:spacing w:after="0"/>
        <w:rPr>
          <w:b/>
          <w:bCs/>
        </w:rPr>
      </w:pPr>
      <w:r w:rsidRPr="003156A6">
        <w:rPr>
          <w:b/>
          <w:bCs/>
        </w:rPr>
        <w:t xml:space="preserve">Pour chaque </w:t>
      </w:r>
      <w:r w:rsidR="00CF2696" w:rsidRPr="003156A6">
        <w:rPr>
          <w:b/>
          <w:bCs/>
        </w:rPr>
        <w:t>activité</w:t>
      </w:r>
      <w:r w:rsidRPr="003156A6">
        <w:rPr>
          <w:b/>
          <w:bCs/>
        </w:rPr>
        <w:t>, le mémoire technique du titulaire précise</w:t>
      </w:r>
      <w:r w:rsidR="00883CB1">
        <w:rPr>
          <w:b/>
          <w:bCs/>
        </w:rPr>
        <w:t> :</w:t>
      </w:r>
    </w:p>
    <w:p w14:paraId="40B59278" w14:textId="57641B46" w:rsidR="009D0B61" w:rsidRPr="009D0B61" w:rsidRDefault="00883CB1" w:rsidP="006F302D">
      <w:pPr>
        <w:numPr>
          <w:ilvl w:val="0"/>
          <w:numId w:val="13"/>
        </w:numPr>
        <w:tabs>
          <w:tab w:val="left" w:pos="709"/>
        </w:tabs>
        <w:snapToGrid w:val="0"/>
        <w:spacing w:before="0" w:after="0"/>
        <w:ind w:left="284" w:hanging="284"/>
        <w:rPr>
          <w:b/>
          <w:bCs/>
        </w:rPr>
      </w:pPr>
      <w:r w:rsidRPr="009D0B61">
        <w:rPr>
          <w:b/>
          <w:bCs/>
        </w:rPr>
        <w:t>L</w:t>
      </w:r>
      <w:r w:rsidR="00183B78" w:rsidRPr="009D0B61">
        <w:rPr>
          <w:b/>
          <w:bCs/>
        </w:rPr>
        <w:t>’organisation, les ressources</w:t>
      </w:r>
      <w:r w:rsidR="009D0B61" w:rsidRPr="009D0B61">
        <w:rPr>
          <w:b/>
          <w:bCs/>
        </w:rPr>
        <w:t xml:space="preserve"> et</w:t>
      </w:r>
      <w:r w:rsidR="004029A1" w:rsidRPr="009D0B61">
        <w:rPr>
          <w:b/>
          <w:bCs/>
        </w:rPr>
        <w:t xml:space="preserve"> les outils</w:t>
      </w:r>
      <w:r w:rsidR="009D0B61" w:rsidRPr="009D0B61">
        <w:rPr>
          <w:b/>
          <w:bCs/>
        </w:rPr>
        <w:t xml:space="preserve"> proposés.</w:t>
      </w:r>
    </w:p>
    <w:p w14:paraId="6ACE59EF" w14:textId="44034C60" w:rsidR="009D0B61" w:rsidRPr="009D0B61" w:rsidRDefault="00773934" w:rsidP="006F302D">
      <w:pPr>
        <w:numPr>
          <w:ilvl w:val="0"/>
          <w:numId w:val="13"/>
        </w:numPr>
        <w:tabs>
          <w:tab w:val="left" w:pos="709"/>
        </w:tabs>
        <w:snapToGrid w:val="0"/>
        <w:spacing w:before="0" w:after="0"/>
        <w:ind w:left="284" w:hanging="284"/>
        <w:rPr>
          <w:b/>
          <w:bCs/>
        </w:rPr>
      </w:pPr>
      <w:r>
        <w:rPr>
          <w:b/>
          <w:bCs/>
        </w:rPr>
        <w:t>S</w:t>
      </w:r>
      <w:r w:rsidR="009D0B61" w:rsidRPr="009D0B61">
        <w:rPr>
          <w:b/>
          <w:bCs/>
        </w:rPr>
        <w:t>es processus d’exécutions et méthodes d’escalade.</w:t>
      </w:r>
    </w:p>
    <w:p w14:paraId="0BEAFE5B" w14:textId="77777777" w:rsidR="009D0B61" w:rsidRPr="009D0B61" w:rsidRDefault="009D0B61" w:rsidP="006F302D">
      <w:pPr>
        <w:numPr>
          <w:ilvl w:val="0"/>
          <w:numId w:val="13"/>
        </w:numPr>
        <w:tabs>
          <w:tab w:val="left" w:pos="709"/>
        </w:tabs>
        <w:snapToGrid w:val="0"/>
        <w:spacing w:before="0" w:after="0"/>
        <w:ind w:left="284" w:hanging="284"/>
        <w:rPr>
          <w:b/>
          <w:bCs/>
        </w:rPr>
      </w:pPr>
      <w:r w:rsidRPr="009D0B61">
        <w:rPr>
          <w:b/>
          <w:bCs/>
        </w:rPr>
        <w:t>Les éventuelles actions complémentaires qu’il propose en réponse aux attentes minimales formulées.</w:t>
      </w:r>
    </w:p>
    <w:p w14:paraId="58AB55CE" w14:textId="61F862A8" w:rsidR="009D0B61" w:rsidRPr="009D0B61" w:rsidRDefault="00773934" w:rsidP="006F302D">
      <w:pPr>
        <w:numPr>
          <w:ilvl w:val="0"/>
          <w:numId w:val="13"/>
        </w:numPr>
        <w:tabs>
          <w:tab w:val="left" w:pos="709"/>
        </w:tabs>
        <w:snapToGrid w:val="0"/>
        <w:spacing w:before="0" w:after="0"/>
        <w:ind w:left="284" w:hanging="284"/>
        <w:rPr>
          <w:b/>
          <w:bCs/>
        </w:rPr>
      </w:pPr>
      <w:r>
        <w:rPr>
          <w:b/>
          <w:bCs/>
        </w:rPr>
        <w:t>S</w:t>
      </w:r>
      <w:r w:rsidR="009D0B61" w:rsidRPr="009D0B61">
        <w:rPr>
          <w:b/>
          <w:bCs/>
        </w:rPr>
        <w:t xml:space="preserve">es engagements de niveaux de services et de SLA </w:t>
      </w:r>
      <w:r w:rsidR="00C94AE7">
        <w:rPr>
          <w:b/>
          <w:bCs/>
        </w:rPr>
        <w:t xml:space="preserve">(toute absence d’information équivaudra à l’acceptation des valeurs de l’annexe </w:t>
      </w:r>
      <w:r w:rsidR="003440F0">
        <w:rPr>
          <w:b/>
          <w:bCs/>
        </w:rPr>
        <w:t>1</w:t>
      </w:r>
      <w:r w:rsidR="00C94AE7">
        <w:rPr>
          <w:b/>
          <w:bCs/>
        </w:rPr>
        <w:t xml:space="preserve"> du présent CCTP).</w:t>
      </w:r>
    </w:p>
    <w:p w14:paraId="326A58F5" w14:textId="25D5B61B" w:rsidR="00183B78" w:rsidRDefault="0038155E" w:rsidP="00B24314">
      <w:pPr>
        <w:pStyle w:val="Titre2"/>
      </w:pPr>
      <w:bookmarkStart w:id="37" w:name="_Toc197954806"/>
      <w:bookmarkStart w:id="38" w:name="_Toc242177496"/>
      <w:r w:rsidRPr="003156A6">
        <w:t>Activité 1</w:t>
      </w:r>
      <w:r w:rsidR="00183B78" w:rsidRPr="003156A6">
        <w:t> : Service Desk</w:t>
      </w:r>
      <w:bookmarkEnd w:id="37"/>
      <w:bookmarkEnd w:id="38"/>
      <w:r w:rsidR="00F0662D">
        <w:t xml:space="preserve"> </w:t>
      </w:r>
    </w:p>
    <w:p w14:paraId="596E3126" w14:textId="76562A0D" w:rsidR="00E51D12" w:rsidRPr="00E51D12" w:rsidRDefault="006F302D" w:rsidP="006F302D">
      <w:pPr>
        <w:pStyle w:val="Titre3"/>
        <w:spacing w:before="60" w:after="60"/>
        <w:rPr>
          <w:lang w:bidi="en-US"/>
        </w:rPr>
      </w:pPr>
      <w:bookmarkStart w:id="39" w:name="_Toc242177497"/>
      <w:r>
        <w:rPr>
          <w:lang w:bidi="en-US"/>
        </w:rPr>
        <w:t>Fonctionnement par défaut</w:t>
      </w:r>
      <w:bookmarkEnd w:id="39"/>
    </w:p>
    <w:p w14:paraId="38809187" w14:textId="4A9F9393" w:rsidR="00BF5EC8" w:rsidRPr="003156A6" w:rsidRDefault="00BF5EC8" w:rsidP="006F302D">
      <w:pPr>
        <w:spacing w:before="60" w:after="60"/>
      </w:pPr>
      <w:r w:rsidRPr="003156A6">
        <w:rPr>
          <w:b/>
          <w:bCs/>
        </w:rPr>
        <w:t>Tous les utilisateurs</w:t>
      </w:r>
      <w:r w:rsidR="0052276D">
        <w:rPr>
          <w:b/>
          <w:bCs/>
        </w:rPr>
        <w:t xml:space="preserve"> du pouvoir adjudicateur</w:t>
      </w:r>
      <w:r w:rsidRPr="003156A6">
        <w:rPr>
          <w:b/>
          <w:bCs/>
        </w:rPr>
        <w:t xml:space="preserve"> doivent pouvoir contacter directement le service desk</w:t>
      </w:r>
      <w:r w:rsidR="007E3407">
        <w:rPr>
          <w:b/>
          <w:bCs/>
        </w:rPr>
        <w:t xml:space="preserve"> indépendamment du périmètre technique concerné.</w:t>
      </w:r>
    </w:p>
    <w:p w14:paraId="6226AAAE" w14:textId="444F649B" w:rsidR="0063774D" w:rsidRPr="003156A6" w:rsidRDefault="0052276D" w:rsidP="006F302D">
      <w:pPr>
        <w:spacing w:before="60" w:after="20"/>
      </w:pPr>
      <w:r>
        <w:t>Pour cette activité, l</w:t>
      </w:r>
      <w:r w:rsidR="0063774D" w:rsidRPr="003156A6">
        <w:t xml:space="preserve">e titulaire doit fournir un </w:t>
      </w:r>
      <w:r w:rsidR="003A50BD" w:rsidRPr="003156A6">
        <w:t>Service Desk</w:t>
      </w:r>
      <w:r w:rsidR="002537FD" w:rsidRPr="003156A6">
        <w:t xml:space="preserve">, </w:t>
      </w:r>
      <w:r w:rsidR="0038155E" w:rsidRPr="003156A6">
        <w:t>permettant :</w:t>
      </w:r>
      <w:r w:rsidR="0038155E" w:rsidRPr="003156A6">
        <w:rPr>
          <w:b/>
          <w:bCs/>
          <w:u w:val="single"/>
        </w:rPr>
        <w:t xml:space="preserve"> </w:t>
      </w:r>
    </w:p>
    <w:p w14:paraId="6957F615" w14:textId="7A44124A" w:rsidR="000D2F69" w:rsidRPr="003156A6" w:rsidRDefault="00B211BD" w:rsidP="0066395C">
      <w:pPr>
        <w:numPr>
          <w:ilvl w:val="0"/>
          <w:numId w:val="13"/>
        </w:numPr>
        <w:tabs>
          <w:tab w:val="left" w:pos="709"/>
        </w:tabs>
        <w:snapToGrid w:val="0"/>
        <w:spacing w:before="20" w:after="20"/>
        <w:ind w:left="284" w:hanging="284"/>
      </w:pPr>
      <w:r w:rsidRPr="0087261A">
        <w:t xml:space="preserve">La prise en charge </w:t>
      </w:r>
      <w:r w:rsidR="00256DFB" w:rsidRPr="0087261A">
        <w:t>des signalement</w:t>
      </w:r>
      <w:r w:rsidR="004118D2" w:rsidRPr="0087261A">
        <w:t xml:space="preserve"> utilisateurs</w:t>
      </w:r>
      <w:r w:rsidRPr="0087261A">
        <w:t xml:space="preserve"> </w:t>
      </w:r>
      <w:r w:rsidR="000D2F69" w:rsidRPr="003156A6">
        <w:t xml:space="preserve">au travers des canaux suivant : </w:t>
      </w:r>
      <w:r w:rsidR="001D09F5" w:rsidRPr="003156A6">
        <w:t>Directement sur l’ITSM du titulaire (</w:t>
      </w:r>
      <w:r w:rsidR="002F0591" w:rsidRPr="003156A6">
        <w:t xml:space="preserve">accès type </w:t>
      </w:r>
      <w:r w:rsidR="001D09F5" w:rsidRPr="003156A6">
        <w:t>extranet)</w:t>
      </w:r>
      <w:r w:rsidR="0066395C">
        <w:t>, p</w:t>
      </w:r>
      <w:r w:rsidR="001D09F5" w:rsidRPr="003156A6">
        <w:t>ar a</w:t>
      </w:r>
      <w:r w:rsidR="000D2F69" w:rsidRPr="003156A6">
        <w:t>ppel téléphonique</w:t>
      </w:r>
      <w:r w:rsidR="0066395C">
        <w:t>, p</w:t>
      </w:r>
      <w:r w:rsidR="001D09F5" w:rsidRPr="003156A6">
        <w:t>ar e</w:t>
      </w:r>
      <w:r w:rsidR="000D2F69" w:rsidRPr="003156A6">
        <w:t>mail.</w:t>
      </w:r>
    </w:p>
    <w:p w14:paraId="3F7EEEAA" w14:textId="04616BBF" w:rsidR="00751BE6" w:rsidRPr="00CC0F13" w:rsidRDefault="00B211BD" w:rsidP="006F302D">
      <w:pPr>
        <w:numPr>
          <w:ilvl w:val="0"/>
          <w:numId w:val="13"/>
        </w:numPr>
        <w:tabs>
          <w:tab w:val="left" w:pos="709"/>
        </w:tabs>
        <w:snapToGrid w:val="0"/>
        <w:spacing w:before="20" w:after="20"/>
        <w:ind w:left="284" w:hanging="284"/>
      </w:pPr>
      <w:r w:rsidRPr="003156A6">
        <w:t xml:space="preserve">La qualification </w:t>
      </w:r>
      <w:r w:rsidR="00F566BB" w:rsidRPr="003156A6">
        <w:t>et</w:t>
      </w:r>
      <w:r w:rsidR="00751BE6" w:rsidRPr="003156A6">
        <w:t xml:space="preserve"> </w:t>
      </w:r>
      <w:r w:rsidR="00384DF7" w:rsidRPr="003156A6">
        <w:t xml:space="preserve">le </w:t>
      </w:r>
      <w:r w:rsidR="00751BE6" w:rsidRPr="003156A6">
        <w:t>traitement de</w:t>
      </w:r>
      <w:r w:rsidR="00CC07A4" w:rsidRPr="003156A6">
        <w:t>s</w:t>
      </w:r>
      <w:r w:rsidR="00751BE6" w:rsidRPr="003156A6">
        <w:t xml:space="preserve"> demande</w:t>
      </w:r>
      <w:r w:rsidR="00CC07A4" w:rsidRPr="003156A6">
        <w:t>s</w:t>
      </w:r>
      <w:r w:rsidR="00031F05">
        <w:t xml:space="preserve"> (hors assistance fonctionnelle)</w:t>
      </w:r>
      <w:r w:rsidR="00751BE6" w:rsidRPr="003156A6">
        <w:t xml:space="preserve"> </w:t>
      </w:r>
      <w:r w:rsidR="00384DF7" w:rsidRPr="003156A6">
        <w:t>ou incident</w:t>
      </w:r>
      <w:r w:rsidR="00CC07A4" w:rsidRPr="003156A6">
        <w:t>s</w:t>
      </w:r>
      <w:r w:rsidR="00384DF7" w:rsidRPr="003156A6">
        <w:t xml:space="preserve"> </w:t>
      </w:r>
      <w:r w:rsidR="00751BE6" w:rsidRPr="003156A6">
        <w:t xml:space="preserve">à distance </w:t>
      </w:r>
      <w:r w:rsidR="004118D2" w:rsidRPr="003156A6">
        <w:t>et sur site (</w:t>
      </w:r>
      <w:r w:rsidR="00A42EC1">
        <w:t>en s’appuyant sur les prestations de régie</w:t>
      </w:r>
      <w:r w:rsidR="00A00300">
        <w:t xml:space="preserve"> du chapitre </w:t>
      </w:r>
      <w:r w:rsidR="001F611B">
        <w:t>8</w:t>
      </w:r>
      <w:r w:rsidR="00A00300">
        <w:t xml:space="preserve"> du présent CCTP pour les incidents/demandes éligibles</w:t>
      </w:r>
      <w:r w:rsidR="004118D2" w:rsidRPr="003156A6">
        <w:t>)</w:t>
      </w:r>
      <w:r w:rsidR="00751BE6" w:rsidRPr="003156A6">
        <w:t xml:space="preserve">, dans les délais </w:t>
      </w:r>
      <w:bookmarkStart w:id="40" w:name="_Hlk198824504"/>
      <w:r w:rsidR="0001556C" w:rsidRPr="003156A6">
        <w:t xml:space="preserve">présentés dans l’annexe </w:t>
      </w:r>
      <w:r w:rsidR="00A00300">
        <w:t>1</w:t>
      </w:r>
      <w:r w:rsidR="00751BE6" w:rsidRPr="003156A6">
        <w:t xml:space="preserve"> du présent CCTP</w:t>
      </w:r>
      <w:bookmarkEnd w:id="40"/>
      <w:r w:rsidR="00A92DCD">
        <w:t xml:space="preserve">, </w:t>
      </w:r>
      <w:r w:rsidR="00A92DCD" w:rsidRPr="006A7614">
        <w:rPr>
          <w:u w:val="single"/>
        </w:rPr>
        <w:t>en respectant les éventuelles cycles d’approbation</w:t>
      </w:r>
      <w:r w:rsidR="0087261A">
        <w:rPr>
          <w:u w:val="single"/>
        </w:rPr>
        <w:t>s</w:t>
      </w:r>
      <w:r w:rsidR="00A92DCD" w:rsidRPr="006A7614">
        <w:rPr>
          <w:u w:val="single"/>
        </w:rPr>
        <w:t xml:space="preserve"> nécessaires pour les demandes de services.</w:t>
      </w:r>
    </w:p>
    <w:p w14:paraId="5E3B8507" w14:textId="5AB66ECF" w:rsidR="00CC0F13" w:rsidRDefault="00CC0F13" w:rsidP="006F302D">
      <w:pPr>
        <w:numPr>
          <w:ilvl w:val="0"/>
          <w:numId w:val="13"/>
        </w:numPr>
        <w:tabs>
          <w:tab w:val="left" w:pos="709"/>
        </w:tabs>
        <w:snapToGrid w:val="0"/>
        <w:spacing w:before="20" w:after="20"/>
        <w:ind w:left="284" w:hanging="284"/>
      </w:pPr>
      <w:r w:rsidRPr="001F611B">
        <w:rPr>
          <w:u w:val="single"/>
        </w:rPr>
        <w:t>La qualification simple des demandes d’assistances fonctionnelles</w:t>
      </w:r>
      <w:r w:rsidR="00031F05">
        <w:t xml:space="preserve"> et leur affectation à une ressource interne du pouvoir adjudicateur qui assurera leur traitement.</w:t>
      </w:r>
    </w:p>
    <w:p w14:paraId="07A2F0EC" w14:textId="4E2D5DA2" w:rsidR="00D22456" w:rsidRPr="003156A6" w:rsidRDefault="00C653C9" w:rsidP="006F302D">
      <w:pPr>
        <w:numPr>
          <w:ilvl w:val="0"/>
          <w:numId w:val="13"/>
        </w:numPr>
        <w:tabs>
          <w:tab w:val="left" w:pos="709"/>
        </w:tabs>
        <w:snapToGrid w:val="0"/>
        <w:spacing w:before="20" w:after="20"/>
        <w:ind w:left="284" w:hanging="284"/>
      </w:pPr>
      <w:r w:rsidRPr="003156A6">
        <w:t>Pour les incidents</w:t>
      </w:r>
      <w:r w:rsidR="00A92DCD">
        <w:t>/demandes</w:t>
      </w:r>
      <w:r w:rsidRPr="003156A6">
        <w:t xml:space="preserve"> hors du périmètre de responsabilité du titulaire : l’escalade et le s</w:t>
      </w:r>
      <w:r w:rsidR="00B0490F" w:rsidRPr="003156A6">
        <w:t>uivi d</w:t>
      </w:r>
      <w:r w:rsidR="004764C1">
        <w:t>u ticket</w:t>
      </w:r>
      <w:r w:rsidR="00B0490F" w:rsidRPr="003156A6">
        <w:t xml:space="preserve"> auprès d</w:t>
      </w:r>
      <w:r w:rsidR="004764C1">
        <w:t>u</w:t>
      </w:r>
      <w:r w:rsidR="00B0490F" w:rsidRPr="003156A6">
        <w:t xml:space="preserve"> tier</w:t>
      </w:r>
      <w:r w:rsidR="00B82AD9">
        <w:t>s</w:t>
      </w:r>
      <w:r w:rsidR="004764C1">
        <w:t xml:space="preserve"> concerné</w:t>
      </w:r>
      <w:r w:rsidR="00E81802">
        <w:t xml:space="preserve"> jusqu’à sa résolution</w:t>
      </w:r>
      <w:r w:rsidR="004764C1">
        <w:t xml:space="preserve"> (avec la</w:t>
      </w:r>
      <w:r w:rsidR="00B94216">
        <w:t xml:space="preserve"> </w:t>
      </w:r>
      <w:r w:rsidR="00E81802">
        <w:t>sollicitation</w:t>
      </w:r>
      <w:r w:rsidR="004764C1">
        <w:t xml:space="preserve"> </w:t>
      </w:r>
      <w:r w:rsidR="00E81802">
        <w:t xml:space="preserve">du tiers par le média adapté mails/téléphone/ticket </w:t>
      </w:r>
      <w:r w:rsidR="00B82AD9">
        <w:t>extranet</w:t>
      </w:r>
      <w:r w:rsidR="004764C1">
        <w:t>)</w:t>
      </w:r>
      <w:r w:rsidR="008456E0" w:rsidRPr="003156A6">
        <w:t>.</w:t>
      </w:r>
      <w:r w:rsidR="007F4651">
        <w:t xml:space="preserve"> </w:t>
      </w:r>
      <w:r w:rsidR="007F4651" w:rsidRPr="00B82AD9">
        <w:rPr>
          <w:u w:val="single"/>
        </w:rPr>
        <w:t xml:space="preserve">Dans ce cas de figure les SLA du titulaire sont suspendus </w:t>
      </w:r>
      <w:r w:rsidR="006A7614" w:rsidRPr="00B82AD9">
        <w:rPr>
          <w:u w:val="single"/>
        </w:rPr>
        <w:t>le temps que le tiers concerné réalis</w:t>
      </w:r>
      <w:r w:rsidR="001F611B">
        <w:rPr>
          <w:u w:val="single"/>
        </w:rPr>
        <w:t>e</w:t>
      </w:r>
      <w:r w:rsidR="006A7614" w:rsidRPr="00B82AD9">
        <w:rPr>
          <w:u w:val="single"/>
        </w:rPr>
        <w:t xml:space="preserve"> les opérations attendues</w:t>
      </w:r>
      <w:r w:rsidR="007F4651" w:rsidRPr="00B82AD9">
        <w:rPr>
          <w:u w:val="single"/>
        </w:rPr>
        <w:t>.</w:t>
      </w:r>
    </w:p>
    <w:p w14:paraId="62ADBE08" w14:textId="77777777" w:rsidR="0087261A" w:rsidRDefault="00BD602E" w:rsidP="006F302D">
      <w:pPr>
        <w:pStyle w:val="Liste10"/>
        <w:numPr>
          <w:ilvl w:val="0"/>
          <w:numId w:val="0"/>
        </w:numPr>
        <w:spacing w:before="60" w:after="60"/>
        <w:rPr>
          <w:lang w:val="fr-FR"/>
        </w:rPr>
      </w:pPr>
      <w:r w:rsidRPr="003156A6">
        <w:rPr>
          <w:lang w:val="fr-FR"/>
        </w:rPr>
        <w:t xml:space="preserve">Chaque ticket ouvert doit être </w:t>
      </w:r>
      <w:r w:rsidR="007E4B51" w:rsidRPr="003156A6">
        <w:rPr>
          <w:lang w:val="fr-FR"/>
        </w:rPr>
        <w:t xml:space="preserve">tracé dans </w:t>
      </w:r>
      <w:r w:rsidR="007E4B51" w:rsidRPr="003156A6">
        <w:rPr>
          <w:b/>
          <w:bCs/>
          <w:lang w:val="fr-FR"/>
        </w:rPr>
        <w:t>l’ITSM du titulaire</w:t>
      </w:r>
      <w:r w:rsidR="007E4B51" w:rsidRPr="003156A6">
        <w:rPr>
          <w:lang w:val="fr-FR"/>
        </w:rPr>
        <w:t xml:space="preserve">, </w:t>
      </w:r>
      <w:r w:rsidRPr="003156A6">
        <w:rPr>
          <w:lang w:val="fr-FR"/>
        </w:rPr>
        <w:t>horodaté</w:t>
      </w:r>
      <w:r w:rsidR="00E62A68" w:rsidRPr="003156A6">
        <w:rPr>
          <w:lang w:val="fr-FR"/>
        </w:rPr>
        <w:t xml:space="preserve"> et associé à un statut</w:t>
      </w:r>
      <w:r w:rsidR="00C24640" w:rsidRPr="003156A6">
        <w:rPr>
          <w:lang w:val="fr-FR"/>
        </w:rPr>
        <w:t xml:space="preserve"> en suivant autant que possible les bonnes pratiques </w:t>
      </w:r>
      <w:r w:rsidR="003056F7" w:rsidRPr="003156A6">
        <w:rPr>
          <w:lang w:val="fr-FR"/>
        </w:rPr>
        <w:t>du</w:t>
      </w:r>
      <w:r w:rsidR="00C24640" w:rsidRPr="003156A6">
        <w:rPr>
          <w:lang w:val="fr-FR"/>
        </w:rPr>
        <w:t xml:space="preserve"> référentiel ITIL.</w:t>
      </w:r>
      <w:r w:rsidR="006A7614">
        <w:rPr>
          <w:lang w:val="fr-FR"/>
        </w:rPr>
        <w:t xml:space="preserve"> </w:t>
      </w:r>
    </w:p>
    <w:p w14:paraId="7DBC96EE" w14:textId="66FB466E" w:rsidR="009A5312" w:rsidRDefault="00C24640" w:rsidP="006F302D">
      <w:pPr>
        <w:pStyle w:val="Liste10"/>
        <w:numPr>
          <w:ilvl w:val="0"/>
          <w:numId w:val="0"/>
        </w:numPr>
        <w:spacing w:before="60" w:after="60"/>
        <w:rPr>
          <w:b/>
          <w:bCs/>
          <w:lang w:val="fr-FR"/>
        </w:rPr>
      </w:pPr>
      <w:r w:rsidRPr="004336EE">
        <w:rPr>
          <w:b/>
          <w:bCs/>
          <w:lang w:val="fr-FR"/>
        </w:rPr>
        <w:t xml:space="preserve">L’historique des tickets doit </w:t>
      </w:r>
      <w:r w:rsidR="006A7614">
        <w:rPr>
          <w:b/>
          <w:bCs/>
          <w:lang w:val="fr-FR"/>
        </w:rPr>
        <w:t xml:space="preserve">également </w:t>
      </w:r>
      <w:r w:rsidRPr="004336EE">
        <w:rPr>
          <w:b/>
          <w:bCs/>
          <w:lang w:val="fr-FR"/>
        </w:rPr>
        <w:t xml:space="preserve">être conservé sur toute la durée </w:t>
      </w:r>
      <w:r w:rsidR="00A13DE7">
        <w:rPr>
          <w:b/>
          <w:bCs/>
          <w:lang w:val="fr-FR"/>
        </w:rPr>
        <w:t>de l’accord-cadre.</w:t>
      </w:r>
    </w:p>
    <w:p w14:paraId="3E4E8BF3" w14:textId="2CE79A5F" w:rsidR="00E51D12" w:rsidRDefault="00E51D12" w:rsidP="006F302D">
      <w:pPr>
        <w:pStyle w:val="Titre3"/>
        <w:spacing w:before="60" w:after="60"/>
        <w:rPr>
          <w:lang w:bidi="en-US"/>
        </w:rPr>
      </w:pPr>
      <w:bookmarkStart w:id="41" w:name="_Toc242177498"/>
      <w:r>
        <w:rPr>
          <w:lang w:bidi="en-US"/>
        </w:rPr>
        <w:t>Adjonction possible</w:t>
      </w:r>
      <w:bookmarkEnd w:id="41"/>
    </w:p>
    <w:p w14:paraId="1B6C3124" w14:textId="6D4AF41B" w:rsidR="00E51D12" w:rsidRDefault="00E51D12" w:rsidP="006F302D">
      <w:pPr>
        <w:spacing w:before="60" w:after="60"/>
        <w:rPr>
          <w:lang w:bidi="en-US"/>
        </w:rPr>
      </w:pPr>
      <w:r>
        <w:rPr>
          <w:lang w:bidi="en-US"/>
        </w:rPr>
        <w:t>Le pouvoir adjudicateur doit pouvoir confier au service Desk du titulaire le traitement des demandes « d’assistances fonctionnelles »</w:t>
      </w:r>
      <w:r w:rsidR="00032189">
        <w:rPr>
          <w:lang w:bidi="en-US"/>
        </w:rPr>
        <w:t xml:space="preserve"> sur leurs environnements de bureautique au niveau de l’environnement MacOs, des outils Google Workspace et de l’usages de leurs </w:t>
      </w:r>
      <w:r w:rsidR="00E96347">
        <w:rPr>
          <w:lang w:bidi="en-US"/>
        </w:rPr>
        <w:t>s</w:t>
      </w:r>
      <w:r w:rsidR="00032189">
        <w:rPr>
          <w:lang w:bidi="en-US"/>
        </w:rPr>
        <w:t>martphones Android et Apple.</w:t>
      </w:r>
    </w:p>
    <w:p w14:paraId="2A1265EE" w14:textId="7149495E" w:rsidR="00137533" w:rsidRDefault="00CC0F13" w:rsidP="006F302D">
      <w:pPr>
        <w:spacing w:before="60" w:after="60"/>
        <w:rPr>
          <w:rFonts w:cs="Arial"/>
          <w:bCs/>
          <w:noProof/>
          <w:color w:val="000000"/>
          <w:sz w:val="24"/>
        </w:rPr>
      </w:pPr>
      <w:r>
        <w:rPr>
          <w:lang w:bidi="en-US"/>
        </w:rPr>
        <w:t>Cette tâche</w:t>
      </w:r>
      <w:r w:rsidR="006F302D">
        <w:rPr>
          <w:lang w:bidi="en-US"/>
        </w:rPr>
        <w:t>, si elle est activée, est entièrement confiée au titulaire (pas de logique de « backup » ou « débordement » de la ressource internalisée du pouvoir adjudicateur).</w:t>
      </w:r>
      <w:r w:rsidR="00137533">
        <w:br w:type="page"/>
      </w:r>
    </w:p>
    <w:p w14:paraId="231E3BA6" w14:textId="6CA8FD82" w:rsidR="00144D2A" w:rsidRPr="003156A6" w:rsidRDefault="00144D2A" w:rsidP="00B24314">
      <w:pPr>
        <w:pStyle w:val="Titre2"/>
      </w:pPr>
      <w:bookmarkStart w:id="42" w:name="_Toc242177499"/>
      <w:r w:rsidRPr="003156A6">
        <w:lastRenderedPageBreak/>
        <w:t>Activité 2 : Infogérance des postes de travail</w:t>
      </w:r>
      <w:bookmarkEnd w:id="42"/>
    </w:p>
    <w:p w14:paraId="681CA765" w14:textId="6EBD55AE" w:rsidR="00144D2A" w:rsidRPr="003156A6" w:rsidRDefault="00144D2A" w:rsidP="00114A11">
      <w:pPr>
        <w:pStyle w:val="Titre3"/>
      </w:pPr>
      <w:bookmarkStart w:id="43" w:name="_Toc242177500"/>
      <w:r w:rsidRPr="003156A6">
        <w:t>Tâche 1 : MCO/MCS</w:t>
      </w:r>
      <w:bookmarkEnd w:id="43"/>
    </w:p>
    <w:p w14:paraId="64092500" w14:textId="76E64A0D" w:rsidR="00144D2A" w:rsidRPr="003156A6" w:rsidRDefault="00144D2A" w:rsidP="00144D2A">
      <w:pPr>
        <w:spacing w:after="60"/>
      </w:pPr>
      <w:r w:rsidRPr="003156A6">
        <w:t>Dans le cadre de cette prestation, le titulaire assure en autonomie sur site</w:t>
      </w:r>
      <w:r w:rsidR="00227ABF">
        <w:t xml:space="preserve"> (via la prestation de régie)</w:t>
      </w:r>
      <w:r w:rsidRPr="003156A6">
        <w:t xml:space="preserve"> ou à distance les éléments suivants sur les postes de travail</w:t>
      </w:r>
      <w:r w:rsidR="00137533">
        <w:t xml:space="preserve">s </w:t>
      </w:r>
      <w:r w:rsidRPr="003156A6">
        <w:t>:</w:t>
      </w:r>
    </w:p>
    <w:p w14:paraId="4DDD5A0D" w14:textId="3868CA27" w:rsidR="00144D2A" w:rsidRPr="003156A6" w:rsidRDefault="00144D2A" w:rsidP="00FC058E">
      <w:pPr>
        <w:numPr>
          <w:ilvl w:val="0"/>
          <w:numId w:val="13"/>
        </w:numPr>
        <w:tabs>
          <w:tab w:val="left" w:pos="709"/>
        </w:tabs>
        <w:snapToGrid w:val="0"/>
        <w:spacing w:before="20" w:after="20"/>
        <w:ind w:left="284" w:hanging="284"/>
      </w:pPr>
      <w:r w:rsidRPr="003156A6">
        <w:t>La gestion des mises à jour mineures et de sécurité nécessaires sur les</w:t>
      </w:r>
      <w:r w:rsidR="00ED6892" w:rsidRPr="003156A6">
        <w:t xml:space="preserve"> matériels,</w:t>
      </w:r>
      <w:r w:rsidRPr="003156A6">
        <w:t xml:space="preserve"> OS et les composants </w:t>
      </w:r>
      <w:r w:rsidR="00300F35" w:rsidRPr="003156A6">
        <w:t>logiciels</w:t>
      </w:r>
      <w:r w:rsidRPr="003156A6">
        <w:t>, en lien le cas échéant avec l’éditeur.</w:t>
      </w:r>
    </w:p>
    <w:p w14:paraId="4F9A9BE9" w14:textId="33A8ED3B" w:rsidR="00245C29" w:rsidRPr="003156A6" w:rsidRDefault="00245C29" w:rsidP="00FC058E">
      <w:pPr>
        <w:numPr>
          <w:ilvl w:val="0"/>
          <w:numId w:val="13"/>
        </w:numPr>
        <w:tabs>
          <w:tab w:val="left" w:pos="709"/>
        </w:tabs>
        <w:snapToGrid w:val="0"/>
        <w:spacing w:before="20" w:after="20"/>
        <w:ind w:left="284" w:hanging="284"/>
      </w:pPr>
      <w:r w:rsidRPr="003156A6">
        <w:t xml:space="preserve">La supervision des remontées </w:t>
      </w:r>
      <w:r w:rsidR="00E745CC" w:rsidRPr="003156A6">
        <w:t>d’alertes</w:t>
      </w:r>
      <w:r w:rsidRPr="003156A6">
        <w:t xml:space="preserve"> </w:t>
      </w:r>
      <w:r w:rsidR="00137533">
        <w:t xml:space="preserve">de la solution </w:t>
      </w:r>
      <w:r w:rsidR="00BE2057">
        <w:t xml:space="preserve">EDR </w:t>
      </w:r>
      <w:r w:rsidRPr="003156A6">
        <w:t xml:space="preserve">avec : </w:t>
      </w:r>
    </w:p>
    <w:p w14:paraId="53C8ECC6" w14:textId="3F944384" w:rsidR="00245C29" w:rsidRPr="003156A6" w:rsidRDefault="00245C29" w:rsidP="00FC058E">
      <w:pPr>
        <w:numPr>
          <w:ilvl w:val="1"/>
          <w:numId w:val="14"/>
        </w:numPr>
        <w:tabs>
          <w:tab w:val="left" w:pos="709"/>
        </w:tabs>
        <w:snapToGrid w:val="0"/>
        <w:spacing w:before="60" w:after="60"/>
        <w:ind w:left="567" w:hanging="283"/>
      </w:pPr>
      <w:r w:rsidRPr="003156A6">
        <w:t xml:space="preserve">L’ouverture </w:t>
      </w:r>
      <w:r w:rsidR="009909D3" w:rsidRPr="003156A6">
        <w:t xml:space="preserve">et la qualification </w:t>
      </w:r>
      <w:r w:rsidRPr="003156A6">
        <w:t xml:space="preserve">éventuelle </w:t>
      </w:r>
      <w:r w:rsidR="00B96101" w:rsidRPr="003156A6">
        <w:t>d’un ticket d’incident</w:t>
      </w:r>
      <w:r w:rsidRPr="003156A6">
        <w:t xml:space="preserve"> en cas </w:t>
      </w:r>
      <w:r w:rsidR="00E745CC" w:rsidRPr="003156A6">
        <w:t>d’alerte</w:t>
      </w:r>
      <w:r w:rsidRPr="003156A6">
        <w:t xml:space="preserve"> nécessitant une intervention.</w:t>
      </w:r>
    </w:p>
    <w:p w14:paraId="300DE38E" w14:textId="6856EE62" w:rsidR="00245C29" w:rsidRPr="003156A6" w:rsidRDefault="00245C29" w:rsidP="00FC058E">
      <w:pPr>
        <w:numPr>
          <w:ilvl w:val="1"/>
          <w:numId w:val="14"/>
        </w:numPr>
        <w:tabs>
          <w:tab w:val="left" w:pos="709"/>
        </w:tabs>
        <w:snapToGrid w:val="0"/>
        <w:spacing w:before="60" w:after="60"/>
        <w:ind w:left="567" w:hanging="283"/>
      </w:pPr>
      <w:r w:rsidRPr="003156A6">
        <w:t>Le traitement des tickets</w:t>
      </w:r>
      <w:r w:rsidR="00B96101" w:rsidRPr="003156A6">
        <w:t xml:space="preserve"> d’incident</w:t>
      </w:r>
      <w:r w:rsidRPr="003156A6">
        <w:t xml:space="preserve"> ouverts en autonomie</w:t>
      </w:r>
      <w:r w:rsidR="00FC5867" w:rsidRPr="003156A6">
        <w:t>.</w:t>
      </w:r>
    </w:p>
    <w:p w14:paraId="5469300E" w14:textId="77777777" w:rsidR="00144D2A" w:rsidRPr="003156A6" w:rsidRDefault="00144D2A" w:rsidP="00FC058E">
      <w:pPr>
        <w:numPr>
          <w:ilvl w:val="0"/>
          <w:numId w:val="13"/>
        </w:numPr>
        <w:tabs>
          <w:tab w:val="left" w:pos="709"/>
        </w:tabs>
        <w:snapToGrid w:val="0"/>
        <w:spacing w:before="20" w:after="20"/>
        <w:ind w:left="284" w:hanging="284"/>
      </w:pPr>
      <w:r w:rsidRPr="003156A6">
        <w:t>La conformité de la localisation des postes de travails dans l’annuaire d’entreprise (ajout initial, contrôle dans le temps, décommissionnement en fin de vie).</w:t>
      </w:r>
    </w:p>
    <w:p w14:paraId="626566AB" w14:textId="77777777" w:rsidR="00144D2A" w:rsidRPr="003156A6" w:rsidRDefault="00144D2A" w:rsidP="00FC058E">
      <w:pPr>
        <w:numPr>
          <w:ilvl w:val="0"/>
          <w:numId w:val="13"/>
        </w:numPr>
        <w:tabs>
          <w:tab w:val="left" w:pos="709"/>
        </w:tabs>
        <w:snapToGrid w:val="0"/>
        <w:spacing w:before="20" w:after="20"/>
        <w:ind w:left="284" w:hanging="284"/>
      </w:pPr>
      <w:r w:rsidRPr="003156A6">
        <w:t>La revue régulière de la conformité des droits des utilisateurs dans l’annuaire d’entreprise.</w:t>
      </w:r>
    </w:p>
    <w:p w14:paraId="38ED531A" w14:textId="09C946D8" w:rsidR="00DF2C7D" w:rsidRPr="003156A6" w:rsidRDefault="00474F1D" w:rsidP="00FC058E">
      <w:pPr>
        <w:numPr>
          <w:ilvl w:val="0"/>
          <w:numId w:val="13"/>
        </w:numPr>
        <w:tabs>
          <w:tab w:val="left" w:pos="709"/>
        </w:tabs>
        <w:snapToGrid w:val="0"/>
        <w:spacing w:before="20" w:after="20"/>
        <w:ind w:left="284" w:hanging="284"/>
      </w:pPr>
      <w:r w:rsidRPr="003156A6">
        <w:t xml:space="preserve">La tenue à jour </w:t>
      </w:r>
      <w:r w:rsidR="00DF2C7D" w:rsidRPr="003156A6">
        <w:t>du référentiel de configuration des équipements par profil d’usage si nécessaire.</w:t>
      </w:r>
    </w:p>
    <w:p w14:paraId="30759F1B" w14:textId="7908F85C" w:rsidR="003D4AB9" w:rsidRPr="003156A6" w:rsidRDefault="003D4AB9" w:rsidP="00114A11">
      <w:pPr>
        <w:pStyle w:val="Titre3"/>
      </w:pPr>
      <w:bookmarkStart w:id="44" w:name="_Toc197954809"/>
      <w:bookmarkStart w:id="45" w:name="_Toc242177501"/>
      <w:r w:rsidRPr="003156A6">
        <w:t xml:space="preserve">Tâche </w:t>
      </w:r>
      <w:r w:rsidR="004D1EB2" w:rsidRPr="003156A6">
        <w:t>2</w:t>
      </w:r>
      <w:r w:rsidRPr="003156A6">
        <w:t xml:space="preserve"> : </w:t>
      </w:r>
      <w:bookmarkEnd w:id="44"/>
      <w:r w:rsidR="004D1EB2" w:rsidRPr="003156A6">
        <w:t>Gestion du cycle de vie des postes de travail</w:t>
      </w:r>
      <w:bookmarkEnd w:id="45"/>
    </w:p>
    <w:p w14:paraId="2B658CB3" w14:textId="77777777" w:rsidR="003D4AB9" w:rsidRPr="003156A6" w:rsidRDefault="003D4AB9" w:rsidP="003D4AB9">
      <w:pPr>
        <w:spacing w:after="60"/>
      </w:pPr>
      <w:r w:rsidRPr="003156A6">
        <w:t>Dans le cadre de cette prestation, le titulaire doit assurer :</w:t>
      </w:r>
    </w:p>
    <w:p w14:paraId="4AFC6F63" w14:textId="7B7EE6BF" w:rsidR="00AC6F66" w:rsidRPr="003156A6" w:rsidRDefault="00AC6F66" w:rsidP="00FC058E">
      <w:pPr>
        <w:numPr>
          <w:ilvl w:val="0"/>
          <w:numId w:val="13"/>
        </w:numPr>
        <w:tabs>
          <w:tab w:val="left" w:pos="709"/>
        </w:tabs>
        <w:snapToGrid w:val="0"/>
        <w:spacing w:before="20" w:after="20"/>
        <w:ind w:left="284" w:hanging="284"/>
      </w:pPr>
      <w:r w:rsidRPr="003156A6">
        <w:t xml:space="preserve">Pour les nouveaux équipements (nouveau collaborateur ou changement d’équipement d’un collaborateur) : </w:t>
      </w:r>
    </w:p>
    <w:p w14:paraId="30F67BB0" w14:textId="4B17FFCD" w:rsidR="009233ED" w:rsidRDefault="009233ED" w:rsidP="00FC058E">
      <w:pPr>
        <w:numPr>
          <w:ilvl w:val="1"/>
          <w:numId w:val="14"/>
        </w:numPr>
        <w:tabs>
          <w:tab w:val="left" w:pos="709"/>
        </w:tabs>
        <w:snapToGrid w:val="0"/>
        <w:spacing w:before="60" w:after="60"/>
        <w:ind w:left="567" w:hanging="283"/>
      </w:pPr>
      <w:r>
        <w:t>Le conseil du pouvoir adjudicateur sur la configurations matérielle à commander.</w:t>
      </w:r>
    </w:p>
    <w:p w14:paraId="12C8D366" w14:textId="4F55FDCD" w:rsidR="00AC6F66" w:rsidRPr="003156A6" w:rsidRDefault="00406468" w:rsidP="00FC058E">
      <w:pPr>
        <w:numPr>
          <w:ilvl w:val="1"/>
          <w:numId w:val="14"/>
        </w:numPr>
        <w:tabs>
          <w:tab w:val="left" w:pos="709"/>
        </w:tabs>
        <w:snapToGrid w:val="0"/>
        <w:spacing w:before="60" w:after="60"/>
        <w:ind w:left="567" w:hanging="283"/>
      </w:pPr>
      <w:r w:rsidRPr="003156A6">
        <w:t>L</w:t>
      </w:r>
      <w:r w:rsidR="003D4AB9" w:rsidRPr="003156A6">
        <w:t xml:space="preserve">a préparation </w:t>
      </w:r>
      <w:r w:rsidR="00DD18DF" w:rsidRPr="003156A6">
        <w:t>sur site</w:t>
      </w:r>
      <w:r w:rsidR="004D1EB2" w:rsidRPr="003156A6">
        <w:t xml:space="preserve"> </w:t>
      </w:r>
      <w:r w:rsidR="00FC058E">
        <w:t xml:space="preserve"> du matériel commandé par le pouvoir adjudicateur </w:t>
      </w:r>
      <w:r w:rsidR="004D1EB2" w:rsidRPr="003156A6">
        <w:t>avec le déploiement du référentiel de configuration adapté.</w:t>
      </w:r>
    </w:p>
    <w:p w14:paraId="486A57A6" w14:textId="34347D3A" w:rsidR="00AC6F66" w:rsidRPr="003156A6" w:rsidRDefault="00AC6F66" w:rsidP="00FC058E">
      <w:pPr>
        <w:numPr>
          <w:ilvl w:val="1"/>
          <w:numId w:val="14"/>
        </w:numPr>
        <w:tabs>
          <w:tab w:val="left" w:pos="709"/>
        </w:tabs>
        <w:snapToGrid w:val="0"/>
        <w:spacing w:before="60" w:after="60"/>
        <w:ind w:left="567" w:hanging="283"/>
      </w:pPr>
      <w:r w:rsidRPr="003156A6">
        <w:t xml:space="preserve">L’installation sur site </w:t>
      </w:r>
      <w:r w:rsidR="00DA64AA" w:rsidRPr="003156A6">
        <w:t>de l’équipement.</w:t>
      </w:r>
    </w:p>
    <w:p w14:paraId="22EA3B3E" w14:textId="107F572A" w:rsidR="00406468" w:rsidRPr="003156A6" w:rsidRDefault="00377A3F" w:rsidP="00FC058E">
      <w:pPr>
        <w:numPr>
          <w:ilvl w:val="1"/>
          <w:numId w:val="14"/>
        </w:numPr>
        <w:tabs>
          <w:tab w:val="left" w:pos="709"/>
        </w:tabs>
        <w:snapToGrid w:val="0"/>
        <w:spacing w:before="60" w:after="60"/>
        <w:ind w:left="567" w:hanging="283"/>
      </w:pPr>
      <w:r w:rsidRPr="003156A6">
        <w:t xml:space="preserve">La configuration </w:t>
      </w:r>
      <w:r w:rsidR="00880CB3" w:rsidRPr="003156A6">
        <w:t>« utilisateur » au niveau</w:t>
      </w:r>
      <w:r w:rsidR="00B4078E" w:rsidRPr="003156A6">
        <w:t xml:space="preserve"> système (logiciels, applications, etc…) i</w:t>
      </w:r>
      <w:r w:rsidRPr="003156A6">
        <w:t>ncluant la reprise de données si nécessaire.</w:t>
      </w:r>
    </w:p>
    <w:p w14:paraId="38773B51" w14:textId="77777777" w:rsidR="000F51E9" w:rsidRPr="003156A6" w:rsidRDefault="000F51E9" w:rsidP="00FC058E">
      <w:pPr>
        <w:numPr>
          <w:ilvl w:val="0"/>
          <w:numId w:val="13"/>
        </w:numPr>
        <w:tabs>
          <w:tab w:val="left" w:pos="709"/>
        </w:tabs>
        <w:snapToGrid w:val="0"/>
        <w:spacing w:before="20" w:after="20"/>
        <w:ind w:left="284" w:hanging="284"/>
      </w:pPr>
      <w:r w:rsidRPr="003156A6">
        <w:t xml:space="preserve">La tenue à jour régulière de l’inventaire de parc qui doit à minima intégrer : </w:t>
      </w:r>
    </w:p>
    <w:p w14:paraId="512B66DF" w14:textId="48CD88AE" w:rsidR="000F51E9" w:rsidRPr="003156A6" w:rsidRDefault="002D6786" w:rsidP="00FC058E">
      <w:pPr>
        <w:numPr>
          <w:ilvl w:val="1"/>
          <w:numId w:val="14"/>
        </w:numPr>
        <w:tabs>
          <w:tab w:val="left" w:pos="709"/>
        </w:tabs>
        <w:snapToGrid w:val="0"/>
        <w:spacing w:before="60" w:after="60"/>
        <w:ind w:left="567" w:hanging="283"/>
      </w:pPr>
      <w:r>
        <w:t>Bâtiment d’installation.</w:t>
      </w:r>
    </w:p>
    <w:p w14:paraId="091647B1" w14:textId="7BD9D42C" w:rsidR="000F51E9" w:rsidRPr="003156A6" w:rsidRDefault="000F51E9" w:rsidP="00FC058E">
      <w:pPr>
        <w:numPr>
          <w:ilvl w:val="1"/>
          <w:numId w:val="14"/>
        </w:numPr>
        <w:tabs>
          <w:tab w:val="left" w:pos="709"/>
        </w:tabs>
        <w:snapToGrid w:val="0"/>
        <w:spacing w:before="60" w:after="60"/>
        <w:ind w:left="567" w:hanging="283"/>
      </w:pPr>
      <w:r w:rsidRPr="003156A6">
        <w:t xml:space="preserve">Nom du collaborateur titulaire du poste. </w:t>
      </w:r>
    </w:p>
    <w:p w14:paraId="36C8FA23" w14:textId="00E81020" w:rsidR="000F51E9" w:rsidRPr="003156A6" w:rsidRDefault="000F51E9" w:rsidP="00FC058E">
      <w:pPr>
        <w:numPr>
          <w:ilvl w:val="1"/>
          <w:numId w:val="14"/>
        </w:numPr>
        <w:tabs>
          <w:tab w:val="left" w:pos="709"/>
        </w:tabs>
        <w:snapToGrid w:val="0"/>
        <w:spacing w:before="60" w:after="60"/>
        <w:ind w:left="567" w:hanging="283"/>
      </w:pPr>
      <w:r w:rsidRPr="003156A6">
        <w:t xml:space="preserve">Référence </w:t>
      </w:r>
      <w:r w:rsidR="00934A34" w:rsidRPr="003156A6">
        <w:t xml:space="preserve">d’inventaire </w:t>
      </w:r>
      <w:r w:rsidRPr="003156A6">
        <w:t>et type de matériel.</w:t>
      </w:r>
    </w:p>
    <w:p w14:paraId="5730EA54" w14:textId="77777777" w:rsidR="000F51E9" w:rsidRPr="003156A6" w:rsidRDefault="000F51E9" w:rsidP="00FC058E">
      <w:pPr>
        <w:numPr>
          <w:ilvl w:val="1"/>
          <w:numId w:val="14"/>
        </w:numPr>
        <w:tabs>
          <w:tab w:val="left" w:pos="709"/>
        </w:tabs>
        <w:snapToGrid w:val="0"/>
        <w:spacing w:before="60" w:after="60"/>
        <w:ind w:left="567" w:hanging="283"/>
      </w:pPr>
      <w:r w:rsidRPr="003156A6">
        <w:t>Version du système d’exploitation installé.</w:t>
      </w:r>
    </w:p>
    <w:p w14:paraId="0A9A7BA6" w14:textId="360F7BBD" w:rsidR="000F51E9" w:rsidRPr="003156A6" w:rsidRDefault="00D0618A" w:rsidP="00FC058E">
      <w:pPr>
        <w:numPr>
          <w:ilvl w:val="1"/>
          <w:numId w:val="14"/>
        </w:numPr>
        <w:tabs>
          <w:tab w:val="left" w:pos="709"/>
        </w:tabs>
        <w:snapToGrid w:val="0"/>
        <w:spacing w:before="60" w:after="60"/>
        <w:ind w:left="567" w:hanging="283"/>
      </w:pPr>
      <w:r w:rsidRPr="003156A6">
        <w:t xml:space="preserve">Date </w:t>
      </w:r>
      <w:r w:rsidR="000F51E9" w:rsidRPr="003156A6">
        <w:t>d’achat avec si possible l’échéance de fin de garantie.</w:t>
      </w:r>
    </w:p>
    <w:p w14:paraId="7C278294" w14:textId="5D635E14" w:rsidR="003D4AB9" w:rsidRPr="00FC058E" w:rsidRDefault="003D4AB9" w:rsidP="003D4AB9">
      <w:pPr>
        <w:spacing w:after="60"/>
        <w:rPr>
          <w:b/>
          <w:bCs/>
        </w:rPr>
      </w:pPr>
      <w:r w:rsidRPr="00FC058E">
        <w:rPr>
          <w:b/>
          <w:bCs/>
        </w:rPr>
        <w:t xml:space="preserve">L’installation sur site des postes de travail est effectuée </w:t>
      </w:r>
      <w:r w:rsidR="00FC058E" w:rsidRPr="00FC058E">
        <w:rPr>
          <w:b/>
          <w:bCs/>
        </w:rPr>
        <w:t xml:space="preserve">en dehors du forfait d’infogérance </w:t>
      </w:r>
      <w:r w:rsidR="00DD6D9E">
        <w:rPr>
          <w:b/>
          <w:bCs/>
        </w:rPr>
        <w:t>dans le cadre de la prestation de régie.</w:t>
      </w:r>
      <w:r w:rsidR="002F1E33">
        <w:rPr>
          <w:b/>
          <w:bCs/>
        </w:rPr>
        <w:t xml:space="preserve"> Elle peut également être réalisée via une prestation spécifique</w:t>
      </w:r>
      <w:r w:rsidR="00227ABF">
        <w:rPr>
          <w:b/>
          <w:bCs/>
        </w:rPr>
        <w:t xml:space="preserve"> ponctuelle</w:t>
      </w:r>
      <w:r w:rsidR="002F1E33">
        <w:rPr>
          <w:b/>
          <w:bCs/>
        </w:rPr>
        <w:t xml:space="preserve"> </w:t>
      </w:r>
      <w:r w:rsidR="00227ABF">
        <w:rPr>
          <w:b/>
          <w:bCs/>
        </w:rPr>
        <w:t>en cas d’urgence.</w:t>
      </w:r>
    </w:p>
    <w:p w14:paraId="3DE55094" w14:textId="52944972" w:rsidR="00183B78" w:rsidRPr="003156A6" w:rsidRDefault="00F54AEC" w:rsidP="00B24314">
      <w:pPr>
        <w:pStyle w:val="Titre2"/>
      </w:pPr>
      <w:bookmarkStart w:id="46" w:name="_Toc197954807"/>
      <w:bookmarkStart w:id="47" w:name="_Toc242177502"/>
      <w:r w:rsidRPr="003156A6">
        <w:t>Activité 3</w:t>
      </w:r>
      <w:r w:rsidR="00183B78" w:rsidRPr="003156A6">
        <w:t> : Infogérance des infrastructures</w:t>
      </w:r>
      <w:bookmarkEnd w:id="46"/>
      <w:r w:rsidR="00225B86" w:rsidRPr="003156A6">
        <w:t xml:space="preserve"> et </w:t>
      </w:r>
      <w:r w:rsidR="000032E9">
        <w:t>des systèmes</w:t>
      </w:r>
      <w:bookmarkEnd w:id="47"/>
    </w:p>
    <w:p w14:paraId="04EF9B80" w14:textId="5D5CA6E0" w:rsidR="00183B78" w:rsidRPr="003156A6" w:rsidRDefault="00444CB4" w:rsidP="00114A11">
      <w:pPr>
        <w:pStyle w:val="Titre3"/>
      </w:pPr>
      <w:bookmarkStart w:id="48" w:name="_Toc242177503"/>
      <w:r w:rsidRPr="003156A6">
        <w:t>Tache 1 : Supervision et traitement des alertes de supervision</w:t>
      </w:r>
      <w:bookmarkEnd w:id="48"/>
    </w:p>
    <w:p w14:paraId="68693DCF" w14:textId="497FBDA9" w:rsidR="00521399" w:rsidRPr="003156A6" w:rsidRDefault="000D63EB" w:rsidP="000C6297">
      <w:r w:rsidRPr="003156A6">
        <w:t>Le titulaire doit assurer</w:t>
      </w:r>
      <w:r w:rsidR="00534FB7" w:rsidRPr="003156A6">
        <w:t> </w:t>
      </w:r>
      <w:r w:rsidR="00F37493">
        <w:t xml:space="preserve">pour cette tâche </w:t>
      </w:r>
      <w:r w:rsidR="00534FB7" w:rsidRPr="003156A6">
        <w:t xml:space="preserve">: </w:t>
      </w:r>
    </w:p>
    <w:p w14:paraId="04EAEA31" w14:textId="6B9CA533" w:rsidR="00534FB7" w:rsidRPr="003156A6" w:rsidRDefault="00534FB7" w:rsidP="00F37493">
      <w:pPr>
        <w:numPr>
          <w:ilvl w:val="0"/>
          <w:numId w:val="13"/>
        </w:numPr>
        <w:tabs>
          <w:tab w:val="left" w:pos="709"/>
        </w:tabs>
        <w:snapToGrid w:val="0"/>
        <w:spacing w:before="20" w:after="20"/>
        <w:ind w:left="284" w:hanging="284"/>
      </w:pPr>
      <w:r w:rsidRPr="00662C0C">
        <w:rPr>
          <w:b/>
          <w:bCs/>
        </w:rPr>
        <w:t xml:space="preserve">La supervision </w:t>
      </w:r>
      <w:r w:rsidR="00AB0AA0" w:rsidRPr="00662C0C">
        <w:rPr>
          <w:b/>
          <w:bCs/>
          <w:u w:val="single"/>
        </w:rPr>
        <w:t>24/7</w:t>
      </w:r>
      <w:r w:rsidR="00AB0AA0" w:rsidRPr="003156A6">
        <w:t xml:space="preserve"> </w:t>
      </w:r>
      <w:r w:rsidRPr="003156A6">
        <w:t xml:space="preserve">des infrastructures et systèmes et notamment : </w:t>
      </w:r>
    </w:p>
    <w:p w14:paraId="44623B6D" w14:textId="65450E8C" w:rsidR="00534FB7" w:rsidRPr="003156A6" w:rsidRDefault="001661E1" w:rsidP="00F37493">
      <w:pPr>
        <w:numPr>
          <w:ilvl w:val="1"/>
          <w:numId w:val="14"/>
        </w:numPr>
        <w:tabs>
          <w:tab w:val="left" w:pos="709"/>
        </w:tabs>
        <w:snapToGrid w:val="0"/>
        <w:spacing w:before="60" w:after="60"/>
        <w:ind w:left="567" w:hanging="283"/>
      </w:pPr>
      <w:r w:rsidRPr="003156A6">
        <w:t>D</w:t>
      </w:r>
      <w:r w:rsidR="00534FB7" w:rsidRPr="003156A6">
        <w:t>e l’ensemble des environnements serveur, physique et virtuel</w:t>
      </w:r>
      <w:r w:rsidR="00F37493">
        <w:t>.</w:t>
      </w:r>
    </w:p>
    <w:p w14:paraId="388EEA86" w14:textId="2E62E490" w:rsidR="002624F2" w:rsidRPr="003156A6" w:rsidRDefault="002624F2" w:rsidP="00F37493">
      <w:pPr>
        <w:numPr>
          <w:ilvl w:val="1"/>
          <w:numId w:val="14"/>
        </w:numPr>
        <w:tabs>
          <w:tab w:val="left" w:pos="709"/>
        </w:tabs>
        <w:snapToGrid w:val="0"/>
        <w:spacing w:before="60" w:after="60"/>
        <w:ind w:left="567" w:hanging="283"/>
      </w:pPr>
      <w:r w:rsidRPr="003156A6">
        <w:t>De éléments de l’environnement de sauvegarde (</w:t>
      </w:r>
      <w:r w:rsidR="0006605C" w:rsidRPr="003156A6">
        <w:t>solution</w:t>
      </w:r>
      <w:r w:rsidR="00662C0C">
        <w:t>s</w:t>
      </w:r>
      <w:r w:rsidR="0006605C" w:rsidRPr="003156A6">
        <w:t xml:space="preserve"> et équipements).</w:t>
      </w:r>
    </w:p>
    <w:p w14:paraId="4E943756" w14:textId="46FB3455" w:rsidR="001661E1" w:rsidRPr="003156A6" w:rsidRDefault="001661E1" w:rsidP="00F37493">
      <w:pPr>
        <w:numPr>
          <w:ilvl w:val="1"/>
          <w:numId w:val="14"/>
        </w:numPr>
        <w:tabs>
          <w:tab w:val="left" w:pos="709"/>
        </w:tabs>
        <w:snapToGrid w:val="0"/>
        <w:spacing w:before="60" w:after="60"/>
        <w:ind w:left="567" w:hanging="283"/>
      </w:pPr>
      <w:r w:rsidRPr="003156A6">
        <w:t xml:space="preserve">De l’ensemble des environnements / équipements de sécurité périmétriques, réseaux LAN et </w:t>
      </w:r>
      <w:r w:rsidR="006D719D">
        <w:t>WLAN.</w:t>
      </w:r>
    </w:p>
    <w:p w14:paraId="18D7C9EF" w14:textId="52E6218F" w:rsidR="00534FB7" w:rsidRPr="003156A6" w:rsidRDefault="001661E1" w:rsidP="00F37493">
      <w:pPr>
        <w:numPr>
          <w:ilvl w:val="1"/>
          <w:numId w:val="14"/>
        </w:numPr>
        <w:tabs>
          <w:tab w:val="left" w:pos="709"/>
        </w:tabs>
        <w:snapToGrid w:val="0"/>
        <w:spacing w:before="60" w:after="60"/>
        <w:ind w:left="567" w:hanging="283"/>
      </w:pPr>
      <w:r w:rsidRPr="003156A6">
        <w:t>Des applications d’infrastructures</w:t>
      </w:r>
      <w:r w:rsidR="00DB1802" w:rsidRPr="003156A6">
        <w:t>.</w:t>
      </w:r>
    </w:p>
    <w:p w14:paraId="11D79543" w14:textId="55F49ACE" w:rsidR="00C5397F" w:rsidRPr="003156A6" w:rsidRDefault="00C5397F" w:rsidP="00F37493">
      <w:pPr>
        <w:numPr>
          <w:ilvl w:val="0"/>
          <w:numId w:val="13"/>
        </w:numPr>
        <w:tabs>
          <w:tab w:val="left" w:pos="709"/>
        </w:tabs>
        <w:snapToGrid w:val="0"/>
        <w:spacing w:before="20" w:after="20"/>
        <w:ind w:left="284" w:hanging="284"/>
      </w:pPr>
      <w:r w:rsidRPr="003156A6">
        <w:t>L’analyse des alertes de supervision</w:t>
      </w:r>
      <w:r w:rsidR="00AB0AA0" w:rsidRPr="003156A6">
        <w:t xml:space="preserve"> </w:t>
      </w:r>
      <w:r w:rsidR="00496739">
        <w:t xml:space="preserve">sur la plage de service standard </w:t>
      </w:r>
      <w:r w:rsidR="0006605C" w:rsidRPr="003156A6">
        <w:t>avec</w:t>
      </w:r>
      <w:r w:rsidRPr="003156A6">
        <w:t xml:space="preserve"> : </w:t>
      </w:r>
    </w:p>
    <w:p w14:paraId="7DE9FF90" w14:textId="344FBF6E" w:rsidR="00C5397F" w:rsidRPr="003156A6" w:rsidRDefault="00C5397F" w:rsidP="00F37493">
      <w:pPr>
        <w:numPr>
          <w:ilvl w:val="1"/>
          <w:numId w:val="14"/>
        </w:numPr>
        <w:tabs>
          <w:tab w:val="left" w:pos="709"/>
        </w:tabs>
        <w:snapToGrid w:val="0"/>
        <w:spacing w:before="60" w:after="60"/>
        <w:ind w:left="567" w:hanging="283"/>
      </w:pPr>
      <w:r w:rsidRPr="003156A6">
        <w:t>L’ouverture éventuelle de tickets en cas d’incident nécessitant une intervention</w:t>
      </w:r>
      <w:r w:rsidR="004D4AD7" w:rsidRPr="003156A6">
        <w:t>.</w:t>
      </w:r>
    </w:p>
    <w:p w14:paraId="003F9FB3" w14:textId="04D2D0FD" w:rsidR="00521399" w:rsidRPr="003156A6" w:rsidRDefault="00C5397F" w:rsidP="00F37493">
      <w:pPr>
        <w:numPr>
          <w:ilvl w:val="1"/>
          <w:numId w:val="14"/>
        </w:numPr>
        <w:tabs>
          <w:tab w:val="left" w:pos="709"/>
        </w:tabs>
        <w:snapToGrid w:val="0"/>
        <w:spacing w:before="60" w:after="60"/>
        <w:ind w:left="567" w:hanging="283"/>
      </w:pPr>
      <w:r w:rsidRPr="003156A6">
        <w:t>Le traitement des tickets ouvert en autonomie</w:t>
      </w:r>
      <w:r w:rsidR="001215FB" w:rsidRPr="003156A6">
        <w:t>.</w:t>
      </w:r>
    </w:p>
    <w:p w14:paraId="205DBB0F" w14:textId="6AD3FEA3" w:rsidR="00521399" w:rsidRPr="003156A6" w:rsidRDefault="00521399" w:rsidP="00017132">
      <w:pPr>
        <w:pStyle w:val="Titre3"/>
        <w:spacing w:after="60"/>
      </w:pPr>
      <w:bookmarkStart w:id="49" w:name="_Toc242177504"/>
      <w:r w:rsidRPr="003156A6">
        <w:lastRenderedPageBreak/>
        <w:t>Tache 2 : MCO/MCS</w:t>
      </w:r>
      <w:bookmarkEnd w:id="49"/>
    </w:p>
    <w:p w14:paraId="4BC402C6" w14:textId="5084BF4A" w:rsidR="00C15EEF" w:rsidRPr="003156A6" w:rsidRDefault="00461ED7" w:rsidP="006D719D">
      <w:pPr>
        <w:spacing w:before="60" w:after="60"/>
      </w:pPr>
      <w:r w:rsidRPr="003156A6">
        <w:t>Dans le cadre de cette prestation, le titulaire assure en autonomie</w:t>
      </w:r>
      <w:r w:rsidR="006D719D">
        <w:t xml:space="preserve"> </w:t>
      </w:r>
      <w:r w:rsidR="006D719D" w:rsidRPr="003156A6">
        <w:t>sur site</w:t>
      </w:r>
      <w:r w:rsidR="006D719D">
        <w:t xml:space="preserve"> (via la prestation de régie)</w:t>
      </w:r>
      <w:r w:rsidR="006D719D" w:rsidRPr="003156A6">
        <w:t xml:space="preserve"> ou à distance</w:t>
      </w:r>
      <w:r w:rsidRPr="003156A6">
        <w:t xml:space="preserve"> le MCO/MCS des infrastructures et systèmes </w:t>
      </w:r>
      <w:r w:rsidR="005531B8" w:rsidRPr="003156A6">
        <w:t xml:space="preserve">avec :  </w:t>
      </w:r>
    </w:p>
    <w:p w14:paraId="55D7F0BD" w14:textId="5AAB8EF6" w:rsidR="005531B8" w:rsidRPr="003156A6" w:rsidRDefault="005531B8" w:rsidP="00D63755">
      <w:pPr>
        <w:numPr>
          <w:ilvl w:val="0"/>
          <w:numId w:val="13"/>
        </w:numPr>
        <w:tabs>
          <w:tab w:val="left" w:pos="709"/>
        </w:tabs>
        <w:snapToGrid w:val="0"/>
        <w:spacing w:before="20" w:after="20"/>
        <w:ind w:left="284" w:hanging="284"/>
      </w:pPr>
      <w:r w:rsidRPr="003156A6">
        <w:t>La gestion des mises à jour (</w:t>
      </w:r>
      <w:proofErr w:type="spellStart"/>
      <w:r w:rsidRPr="003156A6">
        <w:t>firmware</w:t>
      </w:r>
      <w:proofErr w:type="spellEnd"/>
      <w:r w:rsidRPr="003156A6">
        <w:t xml:space="preserve">, systèmes d’exploitation, applications d’infrastructures) mineures et de </w:t>
      </w:r>
      <w:r w:rsidR="00D2745E" w:rsidRPr="003156A6">
        <w:t>sécurité nécessaire</w:t>
      </w:r>
      <w:r w:rsidRPr="003156A6">
        <w:t>.</w:t>
      </w:r>
    </w:p>
    <w:p w14:paraId="1D205F3A" w14:textId="26DCA632" w:rsidR="00E745CC" w:rsidRPr="003156A6" w:rsidRDefault="00E745CC" w:rsidP="00017132">
      <w:pPr>
        <w:numPr>
          <w:ilvl w:val="0"/>
          <w:numId w:val="13"/>
        </w:numPr>
        <w:tabs>
          <w:tab w:val="left" w:pos="709"/>
        </w:tabs>
        <w:snapToGrid w:val="0"/>
        <w:spacing w:before="20" w:after="0"/>
        <w:ind w:left="284" w:hanging="284"/>
      </w:pPr>
      <w:r w:rsidRPr="003156A6">
        <w:t xml:space="preserve">La supervision des remontées d’alertes de la solution </w:t>
      </w:r>
      <w:r w:rsidR="006D719D">
        <w:t>EDR</w:t>
      </w:r>
      <w:r w:rsidR="00D63755">
        <w:t xml:space="preserve"> </w:t>
      </w:r>
      <w:r w:rsidRPr="003156A6">
        <w:t xml:space="preserve">avec : </w:t>
      </w:r>
    </w:p>
    <w:p w14:paraId="2832EB08" w14:textId="3119462A" w:rsidR="00E745CC" w:rsidRPr="003156A6" w:rsidRDefault="00E745CC" w:rsidP="00017132">
      <w:pPr>
        <w:numPr>
          <w:ilvl w:val="1"/>
          <w:numId w:val="14"/>
        </w:numPr>
        <w:tabs>
          <w:tab w:val="left" w:pos="709"/>
        </w:tabs>
        <w:snapToGrid w:val="0"/>
        <w:spacing w:before="0" w:after="0"/>
        <w:ind w:left="567" w:hanging="283"/>
      </w:pPr>
      <w:r w:rsidRPr="003156A6">
        <w:t xml:space="preserve">L’ouverture éventuelle de </w:t>
      </w:r>
      <w:r w:rsidR="00650653" w:rsidRPr="003156A6">
        <w:t xml:space="preserve">tickets d’incident </w:t>
      </w:r>
      <w:r w:rsidRPr="003156A6">
        <w:t>en cas d’alerte nécessitant une intervention.</w:t>
      </w:r>
    </w:p>
    <w:p w14:paraId="446F4E26" w14:textId="7C60265A" w:rsidR="00E745CC" w:rsidRPr="003156A6" w:rsidRDefault="00E745CC" w:rsidP="00017132">
      <w:pPr>
        <w:numPr>
          <w:ilvl w:val="1"/>
          <w:numId w:val="14"/>
        </w:numPr>
        <w:tabs>
          <w:tab w:val="left" w:pos="709"/>
        </w:tabs>
        <w:snapToGrid w:val="0"/>
        <w:spacing w:before="0" w:after="0"/>
        <w:ind w:left="567" w:hanging="283"/>
      </w:pPr>
      <w:r w:rsidRPr="003156A6">
        <w:t>Le traitement des tickets</w:t>
      </w:r>
      <w:r w:rsidR="00650653" w:rsidRPr="003156A6">
        <w:t xml:space="preserve"> d’incident</w:t>
      </w:r>
      <w:r w:rsidRPr="003156A6">
        <w:t xml:space="preserve"> ouverts en autonomie.</w:t>
      </w:r>
    </w:p>
    <w:p w14:paraId="16E3C89C" w14:textId="14FD53F9" w:rsidR="00A8496E" w:rsidRPr="003156A6" w:rsidRDefault="00A8496E" w:rsidP="00D63755">
      <w:pPr>
        <w:numPr>
          <w:ilvl w:val="0"/>
          <w:numId w:val="13"/>
        </w:numPr>
        <w:tabs>
          <w:tab w:val="left" w:pos="709"/>
        </w:tabs>
        <w:snapToGrid w:val="0"/>
        <w:spacing w:before="20" w:after="20"/>
        <w:ind w:left="284" w:hanging="284"/>
      </w:pPr>
      <w:r w:rsidRPr="003156A6">
        <w:t xml:space="preserve">Le déploiement des patchs de sécurité en lien avec les </w:t>
      </w:r>
      <w:r w:rsidR="00257D31" w:rsidRPr="003156A6">
        <w:t>préconisations éditeurs et constructeurs.</w:t>
      </w:r>
    </w:p>
    <w:p w14:paraId="04E8BF67" w14:textId="2AB2BC3B" w:rsidR="004C3249" w:rsidRPr="003156A6" w:rsidRDefault="00307FB0" w:rsidP="00D63755">
      <w:pPr>
        <w:numPr>
          <w:ilvl w:val="0"/>
          <w:numId w:val="13"/>
        </w:numPr>
        <w:tabs>
          <w:tab w:val="left" w:pos="709"/>
        </w:tabs>
        <w:snapToGrid w:val="0"/>
        <w:spacing w:before="20" w:after="20"/>
        <w:ind w:left="284" w:hanging="284"/>
      </w:pPr>
      <w:r w:rsidRPr="003156A6">
        <w:t>La conformité de la localisation des serveurs dans l’annuaire d’entreprise (ajout initial, contrôle dans le temps, décommissionnement en fin de vie).</w:t>
      </w:r>
    </w:p>
    <w:p w14:paraId="65069760" w14:textId="485AC326" w:rsidR="004E5AC8" w:rsidRPr="003156A6" w:rsidRDefault="004E5AC8" w:rsidP="00D63755">
      <w:pPr>
        <w:numPr>
          <w:ilvl w:val="0"/>
          <w:numId w:val="13"/>
        </w:numPr>
        <w:tabs>
          <w:tab w:val="left" w:pos="709"/>
        </w:tabs>
        <w:snapToGrid w:val="0"/>
        <w:spacing w:before="20" w:after="20"/>
        <w:ind w:left="284" w:hanging="284"/>
      </w:pPr>
      <w:r w:rsidRPr="003156A6">
        <w:t>La vérification du</w:t>
      </w:r>
      <w:r w:rsidR="00555F9F" w:rsidRPr="003156A6">
        <w:t xml:space="preserve"> bon</w:t>
      </w:r>
      <w:r w:rsidRPr="003156A6">
        <w:t xml:space="preserve"> fonctionnement des sauvegardes </w:t>
      </w:r>
      <w:r w:rsidR="00762478">
        <w:t xml:space="preserve">ainsi que des mécanismes de PRA (activation du serveur de réplication) </w:t>
      </w:r>
      <w:r w:rsidRPr="003156A6">
        <w:t xml:space="preserve">avec la réalisation de tests </w:t>
      </w:r>
      <w:r w:rsidR="00D2745E" w:rsidRPr="003156A6">
        <w:t xml:space="preserve">de restauration </w:t>
      </w:r>
      <w:r w:rsidRPr="003156A6">
        <w:t xml:space="preserve">réguliers </w:t>
      </w:r>
      <w:r w:rsidRPr="00D63755">
        <w:rPr>
          <w:b/>
          <w:bCs/>
        </w:rPr>
        <w:t xml:space="preserve">à minima </w:t>
      </w:r>
      <w:r w:rsidR="005F1EE1">
        <w:rPr>
          <w:b/>
          <w:bCs/>
        </w:rPr>
        <w:t>semestriels.</w:t>
      </w:r>
    </w:p>
    <w:p w14:paraId="6C535097" w14:textId="0A7CC6B7" w:rsidR="00307FB0" w:rsidRPr="003156A6" w:rsidRDefault="00307FB0" w:rsidP="00017132">
      <w:pPr>
        <w:pStyle w:val="Titre3"/>
        <w:spacing w:before="60" w:after="60"/>
      </w:pPr>
      <w:bookmarkStart w:id="50" w:name="_Toc242177505"/>
      <w:r w:rsidRPr="003156A6">
        <w:t>Tache 3 : Administration des infrastructures et des systèmes</w:t>
      </w:r>
      <w:bookmarkEnd w:id="50"/>
    </w:p>
    <w:p w14:paraId="7F96DA22" w14:textId="0B5609E0" w:rsidR="005531B8" w:rsidRPr="003156A6" w:rsidRDefault="0026756B" w:rsidP="00053443">
      <w:pPr>
        <w:pStyle w:val="Liste10"/>
        <w:numPr>
          <w:ilvl w:val="0"/>
          <w:numId w:val="0"/>
        </w:numPr>
        <w:spacing w:before="60" w:after="0"/>
        <w:rPr>
          <w:lang w:val="fr-FR"/>
        </w:rPr>
      </w:pPr>
      <w:r w:rsidRPr="003156A6">
        <w:rPr>
          <w:lang w:val="fr-FR"/>
        </w:rPr>
        <w:t>Le titulaire assure</w:t>
      </w:r>
      <w:r w:rsidR="00B44F4C" w:rsidRPr="003156A6">
        <w:rPr>
          <w:lang w:val="fr-FR"/>
        </w:rPr>
        <w:t xml:space="preserve">, </w:t>
      </w:r>
      <w:r w:rsidRPr="003156A6">
        <w:rPr>
          <w:lang w:val="fr-FR"/>
        </w:rPr>
        <w:t>en autonomie</w:t>
      </w:r>
      <w:r w:rsidR="00745825">
        <w:rPr>
          <w:lang w:val="fr-FR"/>
        </w:rPr>
        <w:t xml:space="preserve"> sur site ou à distance</w:t>
      </w:r>
      <w:r w:rsidR="006909D0">
        <w:rPr>
          <w:lang w:val="fr-FR"/>
        </w:rPr>
        <w:t xml:space="preserve"> dans le cadre du forfait d’infogérance</w:t>
      </w:r>
      <w:r w:rsidR="00B44F4C" w:rsidRPr="003156A6">
        <w:rPr>
          <w:lang w:val="fr-FR"/>
        </w:rPr>
        <w:t xml:space="preserve">, l’administration des </w:t>
      </w:r>
      <w:r w:rsidR="00187551" w:rsidRPr="003156A6">
        <w:rPr>
          <w:lang w:val="fr-FR"/>
        </w:rPr>
        <w:t>infrastructures</w:t>
      </w:r>
      <w:r w:rsidR="00B44F4C" w:rsidRPr="003156A6">
        <w:rPr>
          <w:lang w:val="fr-FR"/>
        </w:rPr>
        <w:t xml:space="preserve"> et des systèmes </w:t>
      </w:r>
      <w:r w:rsidR="0047054A" w:rsidRPr="003156A6">
        <w:rPr>
          <w:lang w:val="fr-FR"/>
        </w:rPr>
        <w:t>avec notamment</w:t>
      </w:r>
      <w:r w:rsidR="000D5689" w:rsidRPr="003156A6">
        <w:rPr>
          <w:lang w:val="fr-FR"/>
        </w:rPr>
        <w:t xml:space="preserve"> </w:t>
      </w:r>
      <w:r w:rsidR="0056433D" w:rsidRPr="003156A6">
        <w:rPr>
          <w:lang w:val="fr-FR"/>
        </w:rPr>
        <w:t xml:space="preserve">(liste non exhaustive) </w:t>
      </w:r>
      <w:r w:rsidR="0047054A" w:rsidRPr="003156A6">
        <w:rPr>
          <w:lang w:val="fr-FR"/>
        </w:rPr>
        <w:t xml:space="preserve">: </w:t>
      </w:r>
    </w:p>
    <w:p w14:paraId="70A32661" w14:textId="08B603CE" w:rsidR="00187551" w:rsidRPr="003156A6" w:rsidRDefault="00FC6557" w:rsidP="00B0357A">
      <w:pPr>
        <w:numPr>
          <w:ilvl w:val="0"/>
          <w:numId w:val="13"/>
        </w:numPr>
        <w:tabs>
          <w:tab w:val="left" w:pos="709"/>
        </w:tabs>
        <w:snapToGrid w:val="0"/>
        <w:spacing w:before="20" w:after="20"/>
        <w:ind w:left="284" w:hanging="284"/>
      </w:pPr>
      <w:r w:rsidRPr="003156A6">
        <w:t xml:space="preserve">La réalisation des </w:t>
      </w:r>
      <w:r w:rsidR="00D23E7D" w:rsidRPr="003156A6">
        <w:t>opérations de paramétrage et de configuration courant</w:t>
      </w:r>
      <w:r w:rsidR="006064B6" w:rsidRPr="003156A6">
        <w:t>e.</w:t>
      </w:r>
    </w:p>
    <w:p w14:paraId="6F348F97" w14:textId="4F2853BB" w:rsidR="004E1384" w:rsidRPr="003156A6" w:rsidRDefault="004E1384" w:rsidP="00B0357A">
      <w:pPr>
        <w:numPr>
          <w:ilvl w:val="0"/>
          <w:numId w:val="13"/>
        </w:numPr>
        <w:tabs>
          <w:tab w:val="left" w:pos="709"/>
        </w:tabs>
        <w:snapToGrid w:val="0"/>
        <w:spacing w:before="20" w:after="20"/>
        <w:ind w:left="284" w:hanging="284"/>
      </w:pPr>
      <w:r w:rsidRPr="003156A6">
        <w:t xml:space="preserve">La </w:t>
      </w:r>
      <w:r w:rsidR="00AC2C1C" w:rsidRPr="003156A6">
        <w:t>gestion des performance</w:t>
      </w:r>
      <w:r w:rsidR="00EF0658" w:rsidRPr="003156A6">
        <w:t xml:space="preserve">s et </w:t>
      </w:r>
      <w:r w:rsidR="00927766" w:rsidRPr="003156A6">
        <w:t>le traitement des optimisations courantes.</w:t>
      </w:r>
    </w:p>
    <w:p w14:paraId="417CC860" w14:textId="5DAB3C4D" w:rsidR="006064B6" w:rsidRDefault="00B76713" w:rsidP="00B0357A">
      <w:pPr>
        <w:numPr>
          <w:ilvl w:val="0"/>
          <w:numId w:val="13"/>
        </w:numPr>
        <w:tabs>
          <w:tab w:val="left" w:pos="709"/>
        </w:tabs>
        <w:snapToGrid w:val="0"/>
        <w:spacing w:before="20" w:after="20"/>
        <w:ind w:left="284" w:hanging="284"/>
      </w:pPr>
      <w:r w:rsidRPr="003156A6">
        <w:t>Le traitement des demandes</w:t>
      </w:r>
      <w:r w:rsidR="00555F9F" w:rsidRPr="003156A6">
        <w:t xml:space="preserve"> </w:t>
      </w:r>
      <w:r w:rsidRPr="003156A6">
        <w:t>formulées</w:t>
      </w:r>
      <w:r w:rsidR="004C3249" w:rsidRPr="003156A6">
        <w:t xml:space="preserve"> </w:t>
      </w:r>
      <w:r w:rsidR="00F74937" w:rsidRPr="003156A6">
        <w:t>par le pouvoir adjudicateur</w:t>
      </w:r>
      <w:r w:rsidR="004C3249" w:rsidRPr="003156A6">
        <w:t xml:space="preserve"> (hors modification nécessitant un mode projet</w:t>
      </w:r>
      <w:r w:rsidR="004C3F0C" w:rsidRPr="003156A6">
        <w:t xml:space="preserve"> et un dimensionnement sur mesure des prestations</w:t>
      </w:r>
      <w:r w:rsidR="004C3249" w:rsidRPr="003156A6">
        <w:t>).</w:t>
      </w:r>
    </w:p>
    <w:p w14:paraId="2D476B16" w14:textId="387BE9B6" w:rsidR="00F60FA0" w:rsidRPr="00F60FA0" w:rsidRDefault="00F60FA0" w:rsidP="00B0357A">
      <w:pPr>
        <w:numPr>
          <w:ilvl w:val="0"/>
          <w:numId w:val="13"/>
        </w:numPr>
        <w:tabs>
          <w:tab w:val="left" w:pos="709"/>
        </w:tabs>
        <w:snapToGrid w:val="0"/>
        <w:spacing w:before="20" w:after="20"/>
        <w:ind w:left="284" w:hanging="284"/>
        <w:rPr>
          <w:b/>
          <w:bCs/>
        </w:rPr>
      </w:pPr>
      <w:r w:rsidRPr="00F60FA0">
        <w:rPr>
          <w:b/>
          <w:bCs/>
        </w:rPr>
        <w:t>La revue semestrielle de la pertinence des configurations des environnements sensibles (environnements de sécurité notamment).</w:t>
      </w:r>
    </w:p>
    <w:p w14:paraId="7CA88C2D" w14:textId="3799F1F9" w:rsidR="00B0357A" w:rsidRPr="00B0357A" w:rsidRDefault="006064B6" w:rsidP="00B0357A">
      <w:pPr>
        <w:numPr>
          <w:ilvl w:val="0"/>
          <w:numId w:val="13"/>
        </w:numPr>
        <w:tabs>
          <w:tab w:val="left" w:pos="709"/>
        </w:tabs>
        <w:snapToGrid w:val="0"/>
        <w:spacing w:before="20" w:after="20"/>
        <w:ind w:left="284" w:hanging="284"/>
      </w:pPr>
      <w:r w:rsidRPr="003156A6">
        <w:t>La</w:t>
      </w:r>
      <w:r w:rsidR="00D23E7D" w:rsidRPr="003156A6">
        <w:t xml:space="preserve"> tenue à jour des référentiels techniques</w:t>
      </w:r>
      <w:r w:rsidRPr="003156A6">
        <w:t xml:space="preserve"> et de la documentation.</w:t>
      </w:r>
    </w:p>
    <w:p w14:paraId="7988B5E9" w14:textId="202AA0ED" w:rsidR="006909D0" w:rsidRDefault="006909D0" w:rsidP="00B0357A">
      <w:pPr>
        <w:pStyle w:val="Titre1"/>
      </w:pPr>
      <w:bookmarkStart w:id="51" w:name="_Toc242177506"/>
      <w:r>
        <w:t>Prestations de régies</w:t>
      </w:r>
      <w:bookmarkEnd w:id="51"/>
    </w:p>
    <w:p w14:paraId="0E88EF83" w14:textId="061F5F9C" w:rsidR="0094617A" w:rsidRDefault="00182CB5" w:rsidP="008723DC">
      <w:pPr>
        <w:spacing w:before="60" w:after="60"/>
      </w:pPr>
      <w:r w:rsidRPr="00BA459D">
        <w:t xml:space="preserve">Dans le cadre de cette prestation, le titulaire </w:t>
      </w:r>
      <w:r w:rsidR="00AA0C8B">
        <w:t>doit pouvoir mettre à disposition « à la journée »</w:t>
      </w:r>
      <w:r w:rsidR="00F23520">
        <w:t xml:space="preserve"> </w:t>
      </w:r>
      <w:r w:rsidR="001E6FE5">
        <w:t>(de 8h à 12h et de 14h à 1</w:t>
      </w:r>
      <w:r w:rsidR="002006AD">
        <w:t>7</w:t>
      </w:r>
      <w:r w:rsidR="001E6FE5">
        <w:t xml:space="preserve">h) </w:t>
      </w:r>
      <w:r w:rsidR="00BA4F86">
        <w:t>de manière planifiée</w:t>
      </w:r>
      <w:r w:rsidR="000E4D68">
        <w:t>,</w:t>
      </w:r>
      <w:r w:rsidR="00BA4F86">
        <w:t xml:space="preserve"> </w:t>
      </w:r>
      <w:r w:rsidR="00AA0C8B">
        <w:t xml:space="preserve">une ressource </w:t>
      </w:r>
      <w:r w:rsidR="0094617A">
        <w:t>disposant des compétences techniques</w:t>
      </w:r>
      <w:r w:rsidR="00CB52A3">
        <w:t>, connaissance</w:t>
      </w:r>
      <w:r w:rsidR="008014CC">
        <w:t>s du contexte et habilitations</w:t>
      </w:r>
      <w:r w:rsidR="0094617A">
        <w:t xml:space="preserve"> lui permettant d’intervenir aussi bien sur les environnements bureautique qu’infrastructures</w:t>
      </w:r>
      <w:r w:rsidR="008014CC">
        <w:t xml:space="preserve"> du pouvoir adjudicateur.</w:t>
      </w:r>
    </w:p>
    <w:p w14:paraId="005123E6" w14:textId="71917F28" w:rsidR="00BA4F86" w:rsidRDefault="00CB52A3" w:rsidP="006437E8">
      <w:pPr>
        <w:spacing w:before="60" w:after="60"/>
      </w:pPr>
      <w:r>
        <w:t xml:space="preserve">Les missions confiées pour ces prestations d’interventions peuvent </w:t>
      </w:r>
      <w:r w:rsidR="00990D99">
        <w:t xml:space="preserve">notamment </w:t>
      </w:r>
      <w:r>
        <w:t>concerner :</w:t>
      </w:r>
    </w:p>
    <w:p w14:paraId="50DAFAE0" w14:textId="4E8F98BD" w:rsidR="00CB52A3" w:rsidRDefault="00CB52A3" w:rsidP="00CB52A3">
      <w:pPr>
        <w:numPr>
          <w:ilvl w:val="0"/>
          <w:numId w:val="13"/>
        </w:numPr>
        <w:tabs>
          <w:tab w:val="left" w:pos="709"/>
        </w:tabs>
        <w:snapToGrid w:val="0"/>
        <w:spacing w:before="20" w:after="20"/>
        <w:ind w:left="284" w:hanging="284"/>
      </w:pPr>
      <w:r w:rsidRPr="00BA459D">
        <w:t xml:space="preserve">Le traitement des demandes/incidents </w:t>
      </w:r>
      <w:r w:rsidR="008014CC">
        <w:t xml:space="preserve">dont le niveau de priorité </w:t>
      </w:r>
      <w:r w:rsidR="00990D99">
        <w:t>est éligible</w:t>
      </w:r>
      <w:r w:rsidR="00F43CE6">
        <w:t xml:space="preserve"> en renseignant l’ITSM.</w:t>
      </w:r>
    </w:p>
    <w:p w14:paraId="4E7C5A9D" w14:textId="22D0FDC2" w:rsidR="0023343A" w:rsidRPr="00BA459D" w:rsidRDefault="0023343A" w:rsidP="00CB52A3">
      <w:pPr>
        <w:numPr>
          <w:ilvl w:val="0"/>
          <w:numId w:val="13"/>
        </w:numPr>
        <w:tabs>
          <w:tab w:val="left" w:pos="709"/>
        </w:tabs>
        <w:snapToGrid w:val="0"/>
        <w:spacing w:before="20" w:after="20"/>
        <w:ind w:left="284" w:hanging="284"/>
      </w:pPr>
      <w:r>
        <w:t xml:space="preserve">La spécification et la préparation des commandes auprès des fournisseurs </w:t>
      </w:r>
      <w:r w:rsidR="003D46ED">
        <w:t>du pouvoir adjudicateur pour les environnements bureautiques.</w:t>
      </w:r>
    </w:p>
    <w:p w14:paraId="7BD755CA" w14:textId="2CECE98B" w:rsidR="00CB52A3" w:rsidRPr="00BA459D" w:rsidRDefault="00CB52A3" w:rsidP="00CB52A3">
      <w:pPr>
        <w:numPr>
          <w:ilvl w:val="0"/>
          <w:numId w:val="13"/>
        </w:numPr>
        <w:tabs>
          <w:tab w:val="left" w:pos="709"/>
        </w:tabs>
        <w:snapToGrid w:val="0"/>
        <w:spacing w:before="20" w:after="20"/>
        <w:ind w:left="284" w:hanging="284"/>
      </w:pPr>
      <w:r w:rsidRPr="00BA459D">
        <w:t>Le déploiement et la configuration de nouveaux matériels bureautiques</w:t>
      </w:r>
      <w:r w:rsidR="00990D99">
        <w:t>.</w:t>
      </w:r>
    </w:p>
    <w:p w14:paraId="0F030E3D" w14:textId="71069D5D" w:rsidR="00CB52A3" w:rsidRDefault="00990D99" w:rsidP="00CB52A3">
      <w:pPr>
        <w:numPr>
          <w:ilvl w:val="0"/>
          <w:numId w:val="13"/>
        </w:numPr>
        <w:tabs>
          <w:tab w:val="left" w:pos="709"/>
        </w:tabs>
        <w:snapToGrid w:val="0"/>
        <w:spacing w:before="20" w:after="20"/>
        <w:ind w:left="284" w:hanging="284"/>
      </w:pPr>
      <w:r>
        <w:t>Le traitement de tâches de MCO/MCS</w:t>
      </w:r>
      <w:r w:rsidR="00C02E62">
        <w:t xml:space="preserve"> ne pouvant être traitées à distance.</w:t>
      </w:r>
    </w:p>
    <w:p w14:paraId="0345E459" w14:textId="77777777" w:rsidR="00CB52A3" w:rsidRPr="00BA459D" w:rsidRDefault="00CB52A3" w:rsidP="00CB52A3">
      <w:pPr>
        <w:numPr>
          <w:ilvl w:val="0"/>
          <w:numId w:val="13"/>
        </w:numPr>
        <w:tabs>
          <w:tab w:val="left" w:pos="709"/>
        </w:tabs>
        <w:snapToGrid w:val="0"/>
        <w:spacing w:before="20" w:after="20"/>
        <w:ind w:left="284" w:hanging="284"/>
      </w:pPr>
      <w:r>
        <w:t>L’organisation / l’aménagement des baies informatiques.</w:t>
      </w:r>
    </w:p>
    <w:p w14:paraId="23DF00BE" w14:textId="72B5BECB" w:rsidR="00CB52A3" w:rsidRDefault="00C02E62" w:rsidP="008723DC">
      <w:pPr>
        <w:spacing w:before="60" w:after="60"/>
      </w:pPr>
      <w:r>
        <w:t xml:space="preserve">Pour chaque intervention, le titulaire </w:t>
      </w:r>
      <w:r w:rsidR="00815107">
        <w:t xml:space="preserve">transmet au pouvoir adjudicateur au moins </w:t>
      </w:r>
      <w:r w:rsidR="00D8623D">
        <w:t>2 jours ouvrés avant l’intervention la liste des tâches qui seront effectuées par l</w:t>
      </w:r>
      <w:r w:rsidR="000B1527">
        <w:t>’intervenant avec un ordre de priorité</w:t>
      </w:r>
      <w:r w:rsidR="00317D31">
        <w:t xml:space="preserve"> lui permettant de tenir les engagements de SLA définis au CCTP</w:t>
      </w:r>
      <w:r w:rsidR="000B1527">
        <w:t>. Cette liste doit être validée par le pouvoir adjudicateur avant l’intervention de la ressource</w:t>
      </w:r>
      <w:r w:rsidR="000D22BB">
        <w:t>.</w:t>
      </w:r>
      <w:r w:rsidR="00317D31">
        <w:t xml:space="preserve"> </w:t>
      </w:r>
      <w:r w:rsidR="000D22BB">
        <w:t>Le pouvoir adjudicateur</w:t>
      </w:r>
      <w:r w:rsidR="00317D31">
        <w:t xml:space="preserve"> peut décider ponctuellement de « débrayer » certains SLA</w:t>
      </w:r>
      <w:r w:rsidR="00D15CE8">
        <w:t xml:space="preserve"> pour gérer certaines tâches qu’il juge prioritaire (notamment pour des demandes de services).</w:t>
      </w:r>
    </w:p>
    <w:p w14:paraId="070B0791" w14:textId="42C718ED" w:rsidR="000B1527" w:rsidRDefault="000B1527" w:rsidP="008723DC">
      <w:pPr>
        <w:spacing w:before="60" w:after="60"/>
      </w:pPr>
      <w:r>
        <w:t>A l’issue de chaque journée d’intervention, le titulaire transm</w:t>
      </w:r>
      <w:r w:rsidR="00E7794E">
        <w:t>et sous 48 heures</w:t>
      </w:r>
      <w:r>
        <w:t xml:space="preserve"> un récapitulatif des actions effectuées et l’éventuel « reste à faire » pour les prochaines</w:t>
      </w:r>
      <w:r w:rsidR="00F43CE6">
        <w:t xml:space="preserve"> journées d’interventions.</w:t>
      </w:r>
    </w:p>
    <w:p w14:paraId="1334B22A" w14:textId="42F8FFCB" w:rsidR="00182CB5" w:rsidRDefault="00F23520" w:rsidP="008723DC">
      <w:pPr>
        <w:spacing w:before="60" w:after="60"/>
        <w:rPr>
          <w:b/>
          <w:bCs/>
        </w:rPr>
      </w:pPr>
      <w:r w:rsidRPr="005D41A1">
        <w:rPr>
          <w:b/>
          <w:bCs/>
        </w:rPr>
        <w:t xml:space="preserve">Le pouvoir adjudicateur envisage </w:t>
      </w:r>
      <w:r w:rsidR="008E5D6A" w:rsidRPr="005D41A1">
        <w:rPr>
          <w:b/>
          <w:bCs/>
        </w:rPr>
        <w:t xml:space="preserve">un démarrage de cette prestation à hauteur de 3 jours par mois, pouvant être révisé à la hausse comme à la baisse en fonction de l’activité. Tout changement de rythme sera </w:t>
      </w:r>
      <w:r w:rsidR="0011298C" w:rsidRPr="005D41A1">
        <w:rPr>
          <w:b/>
          <w:bCs/>
        </w:rPr>
        <w:t>communiqué au titulaire avec un préavis de 10 jours ouvrés.</w:t>
      </w:r>
    </w:p>
    <w:p w14:paraId="12130633" w14:textId="0BBF203C" w:rsidR="00D15CE8" w:rsidRDefault="0032456B" w:rsidP="006437E8">
      <w:pPr>
        <w:spacing w:before="60"/>
        <w:rPr>
          <w:b/>
          <w:bCs/>
          <w:caps/>
          <w:snapToGrid/>
          <w:color w:val="0A5552" w:themeColor="accent2"/>
          <w:kern w:val="32"/>
          <w:sz w:val="24"/>
          <w:lang w:bidi="en-US"/>
        </w:rPr>
      </w:pPr>
      <w:r>
        <w:rPr>
          <w:b/>
          <w:bCs/>
        </w:rPr>
        <w:t xml:space="preserve">Le mémoire technique du titulaire présente les ressources proposées pour </w:t>
      </w:r>
      <w:r w:rsidR="004F4D04">
        <w:rPr>
          <w:b/>
          <w:bCs/>
        </w:rPr>
        <w:t xml:space="preserve">réaliser les prestations de régie ainsi que son organisation pour les planifier, les exécuter et en faire le </w:t>
      </w:r>
      <w:proofErr w:type="spellStart"/>
      <w:r w:rsidR="004F4D04">
        <w:rPr>
          <w:b/>
          <w:bCs/>
        </w:rPr>
        <w:t>reporting</w:t>
      </w:r>
      <w:proofErr w:type="spellEnd"/>
      <w:r w:rsidR="004F4D04">
        <w:rPr>
          <w:b/>
          <w:bCs/>
        </w:rPr>
        <w:t>.</w:t>
      </w:r>
      <w:r w:rsidR="00D15CE8">
        <w:br w:type="page"/>
      </w:r>
    </w:p>
    <w:p w14:paraId="47777D7E" w14:textId="6579F0AD" w:rsidR="00B0357A" w:rsidRDefault="00B0357A" w:rsidP="00B0357A">
      <w:pPr>
        <w:pStyle w:val="Titre1"/>
      </w:pPr>
      <w:bookmarkStart w:id="52" w:name="_Toc242177507"/>
      <w:r>
        <w:lastRenderedPageBreak/>
        <w:t>REalisation de projet d’évolutions</w:t>
      </w:r>
      <w:bookmarkEnd w:id="52"/>
    </w:p>
    <w:p w14:paraId="2443591A" w14:textId="194D31E3" w:rsidR="00476C6A" w:rsidRPr="00476C6A" w:rsidRDefault="00476C6A" w:rsidP="00C5250E">
      <w:pPr>
        <w:pStyle w:val="Titre2"/>
        <w:spacing w:before="60" w:after="60"/>
      </w:pPr>
      <w:bookmarkStart w:id="53" w:name="_Toc242177508"/>
      <w:r>
        <w:t>Généralités</w:t>
      </w:r>
      <w:bookmarkEnd w:id="53"/>
    </w:p>
    <w:p w14:paraId="4E1620CA" w14:textId="01280965" w:rsidR="00B0357A" w:rsidRPr="003156A6" w:rsidRDefault="00B0357A" w:rsidP="00C5250E">
      <w:pPr>
        <w:spacing w:before="60" w:after="20"/>
      </w:pPr>
      <w:r w:rsidRPr="003156A6">
        <w:t xml:space="preserve">Afin de pouvoir réaliser </w:t>
      </w:r>
      <w:r>
        <w:t>des</w:t>
      </w:r>
      <w:r w:rsidRPr="003156A6">
        <w:t xml:space="preserve"> projets d’évolutions que le titulaire pourrait identifier en cours d’accord-cadre ou que le pouvoir adjudicateur pourrait initier, le titulaire doit être en mesure :</w:t>
      </w:r>
    </w:p>
    <w:p w14:paraId="41F4D34E" w14:textId="37FA67CF" w:rsidR="00B0357A" w:rsidRPr="003156A6" w:rsidRDefault="00B0357A" w:rsidP="00B0357A">
      <w:pPr>
        <w:numPr>
          <w:ilvl w:val="0"/>
          <w:numId w:val="13"/>
        </w:numPr>
        <w:tabs>
          <w:tab w:val="left" w:pos="709"/>
        </w:tabs>
        <w:snapToGrid w:val="0"/>
        <w:spacing w:before="20" w:after="20"/>
        <w:ind w:left="284" w:hanging="284"/>
      </w:pPr>
      <w:r w:rsidRPr="003156A6">
        <w:t xml:space="preserve">De qualifier sans frais un besoin et réaliser une proposition </w:t>
      </w:r>
      <w:r w:rsidR="006B44EE">
        <w:t>intégrant :</w:t>
      </w:r>
    </w:p>
    <w:p w14:paraId="685B1CB8" w14:textId="2AFBECC1" w:rsidR="00B0357A" w:rsidRPr="003156A6" w:rsidRDefault="00B0357A" w:rsidP="00053443">
      <w:pPr>
        <w:numPr>
          <w:ilvl w:val="1"/>
          <w:numId w:val="14"/>
        </w:numPr>
        <w:tabs>
          <w:tab w:val="left" w:pos="709"/>
        </w:tabs>
        <w:snapToGrid w:val="0"/>
        <w:spacing w:before="20" w:after="20"/>
        <w:ind w:left="567" w:hanging="283"/>
      </w:pPr>
      <w:r w:rsidRPr="003156A6">
        <w:t xml:space="preserve">Les matériels et licences à </w:t>
      </w:r>
      <w:r w:rsidR="005F6375">
        <w:t xml:space="preserve">fournir par le titulaire (pour la partie infrastructure) ou à </w:t>
      </w:r>
      <w:r w:rsidRPr="003156A6">
        <w:t>acquérir</w:t>
      </w:r>
      <w:r w:rsidR="00B11286">
        <w:t xml:space="preserve"> par le pouvoir adjudicateur </w:t>
      </w:r>
      <w:r w:rsidR="005F6375">
        <w:t>en dehors du présent accord-cadre (pour la partie bureautique).</w:t>
      </w:r>
    </w:p>
    <w:p w14:paraId="0A69A054" w14:textId="1F1683DF" w:rsidR="00B0357A" w:rsidRPr="003156A6" w:rsidRDefault="00B0357A" w:rsidP="00053443">
      <w:pPr>
        <w:numPr>
          <w:ilvl w:val="1"/>
          <w:numId w:val="14"/>
        </w:numPr>
        <w:tabs>
          <w:tab w:val="left" w:pos="709"/>
        </w:tabs>
        <w:snapToGrid w:val="0"/>
        <w:spacing w:before="20" w:after="20"/>
        <w:ind w:left="567" w:hanging="283"/>
      </w:pPr>
      <w:r w:rsidRPr="003156A6">
        <w:t>Les prestations d’intégration associées</w:t>
      </w:r>
      <w:r w:rsidR="006B44EE">
        <w:t>.</w:t>
      </w:r>
    </w:p>
    <w:p w14:paraId="1138760F" w14:textId="77777777" w:rsidR="00B0357A" w:rsidRPr="003156A6" w:rsidRDefault="00B0357A" w:rsidP="00053443">
      <w:pPr>
        <w:numPr>
          <w:ilvl w:val="1"/>
          <w:numId w:val="14"/>
        </w:numPr>
        <w:tabs>
          <w:tab w:val="left" w:pos="709"/>
        </w:tabs>
        <w:snapToGrid w:val="0"/>
        <w:spacing w:before="20" w:after="20"/>
        <w:ind w:left="567" w:hanging="283"/>
      </w:pPr>
      <w:r w:rsidRPr="003156A6">
        <w:t>L’engagement de délai de réalisation.</w:t>
      </w:r>
    </w:p>
    <w:p w14:paraId="3E15D220" w14:textId="77777777" w:rsidR="00B0357A" w:rsidRDefault="00B0357A" w:rsidP="00B0357A">
      <w:pPr>
        <w:numPr>
          <w:ilvl w:val="0"/>
          <w:numId w:val="13"/>
        </w:numPr>
        <w:tabs>
          <w:tab w:val="left" w:pos="709"/>
        </w:tabs>
        <w:snapToGrid w:val="0"/>
        <w:spacing w:before="20" w:after="20"/>
        <w:ind w:left="284" w:hanging="284"/>
      </w:pPr>
      <w:r w:rsidRPr="003156A6">
        <w:t>De disposer de ressources expertes sur les environnements de bureautique et d’infrastructures capable de concevoir et d’intégrer de nouvelles solutions et matériels.</w:t>
      </w:r>
    </w:p>
    <w:p w14:paraId="30361F45" w14:textId="5ADE0ED6" w:rsidR="00D15BB8" w:rsidRPr="003156A6" w:rsidRDefault="00D15BB8" w:rsidP="00B0357A">
      <w:pPr>
        <w:numPr>
          <w:ilvl w:val="0"/>
          <w:numId w:val="13"/>
        </w:numPr>
        <w:tabs>
          <w:tab w:val="left" w:pos="709"/>
        </w:tabs>
        <w:snapToGrid w:val="0"/>
        <w:spacing w:before="20" w:after="20"/>
        <w:ind w:left="284" w:hanging="284"/>
      </w:pPr>
      <w:r>
        <w:t>De pouvoir fournir tous les environnements matériels et logiciels d’infrastructures nécessaires sur la base du chapitre 9.3 du présent CCTP.</w:t>
      </w:r>
    </w:p>
    <w:p w14:paraId="662AE3B3" w14:textId="55834DC1" w:rsidR="00B0357A" w:rsidRDefault="00B75223" w:rsidP="00053443">
      <w:pPr>
        <w:spacing w:before="60" w:after="40"/>
        <w:rPr>
          <w:b/>
          <w:bCs/>
        </w:rPr>
      </w:pPr>
      <w:r w:rsidRPr="00C5250E">
        <w:rPr>
          <w:b/>
          <w:bCs/>
        </w:rPr>
        <w:t>Le mémoire technique du titulaire indique</w:t>
      </w:r>
      <w:r w:rsidR="00B0357A" w:rsidRPr="00C5250E">
        <w:rPr>
          <w:b/>
          <w:bCs/>
        </w:rPr>
        <w:t xml:space="preserve"> pour cette partie les ressources dont il dispose pour réaliser ces projets d’évolutions avec leurs certifications et expertises.</w:t>
      </w:r>
    </w:p>
    <w:p w14:paraId="700999DA" w14:textId="43751C6C" w:rsidR="00476C6A" w:rsidRDefault="00510E10" w:rsidP="008F30D6">
      <w:pPr>
        <w:pStyle w:val="Titre2"/>
        <w:spacing w:before="60" w:after="60"/>
      </w:pPr>
      <w:bookmarkStart w:id="54" w:name="_Toc242177509"/>
      <w:r>
        <w:t>Projets d’évolutions identifiés</w:t>
      </w:r>
      <w:bookmarkEnd w:id="54"/>
    </w:p>
    <w:p w14:paraId="15A1FF4B" w14:textId="78C6EEC4" w:rsidR="00510E10" w:rsidRDefault="00510E10" w:rsidP="003D000E">
      <w:pPr>
        <w:pStyle w:val="Titre3"/>
        <w:spacing w:before="60" w:after="20"/>
        <w:rPr>
          <w:lang w:bidi="en-US"/>
        </w:rPr>
      </w:pPr>
      <w:bookmarkStart w:id="55" w:name="_Toc242177510"/>
      <w:r>
        <w:rPr>
          <w:lang w:bidi="en-US"/>
        </w:rPr>
        <w:t>Préambule</w:t>
      </w:r>
      <w:bookmarkEnd w:id="55"/>
    </w:p>
    <w:p w14:paraId="337DB749" w14:textId="2D1C0078" w:rsidR="005F5724" w:rsidRDefault="00E3698A" w:rsidP="003D000E">
      <w:pPr>
        <w:spacing w:before="20" w:after="0"/>
        <w:rPr>
          <w:lang w:bidi="en-US"/>
        </w:rPr>
      </w:pPr>
      <w:r>
        <w:rPr>
          <w:lang w:bidi="en-US"/>
        </w:rPr>
        <w:t xml:space="preserve">De manière générale, le pouvoir adjudicateur souhaite pérenniser les investissements réalisés </w:t>
      </w:r>
      <w:r w:rsidR="001E7A0E">
        <w:rPr>
          <w:lang w:bidi="en-US"/>
        </w:rPr>
        <w:t>sur l’ensemble de ses environnements informatique</w:t>
      </w:r>
      <w:r w:rsidR="00453D62">
        <w:rPr>
          <w:lang w:bidi="en-US"/>
        </w:rPr>
        <w:t xml:space="preserve">. Quelques évolutions sont cependant à réaliser </w:t>
      </w:r>
      <w:r w:rsidR="003D000E">
        <w:rPr>
          <w:lang w:bidi="en-US"/>
        </w:rPr>
        <w:t xml:space="preserve">dès le démarrage de l’accord-cadre </w:t>
      </w:r>
      <w:r w:rsidR="00453D62">
        <w:rPr>
          <w:lang w:bidi="en-US"/>
        </w:rPr>
        <w:t>compte-tenu</w:t>
      </w:r>
      <w:r w:rsidR="005F5724">
        <w:rPr>
          <w:lang w:bidi="en-US"/>
        </w:rPr>
        <w:t> :</w:t>
      </w:r>
    </w:p>
    <w:p w14:paraId="658AC33A" w14:textId="5221CA49" w:rsidR="005F5724" w:rsidRDefault="005F5724" w:rsidP="003D000E">
      <w:pPr>
        <w:numPr>
          <w:ilvl w:val="0"/>
          <w:numId w:val="13"/>
        </w:numPr>
        <w:tabs>
          <w:tab w:val="left" w:pos="709"/>
        </w:tabs>
        <w:snapToGrid w:val="0"/>
        <w:spacing w:before="0" w:after="0"/>
        <w:ind w:left="284" w:hanging="284"/>
      </w:pPr>
      <w:r>
        <w:t>D</w:t>
      </w:r>
      <w:r w:rsidR="00453D62">
        <w:t>e l’obsolescence de certains matériels</w:t>
      </w:r>
      <w:r w:rsidR="00C5250E">
        <w:t xml:space="preserve"> ou de l’échéance de certaines licences/contrats de support.</w:t>
      </w:r>
      <w:r w:rsidR="00453D62">
        <w:t xml:space="preserve"> </w:t>
      </w:r>
    </w:p>
    <w:p w14:paraId="3CB2D1F6" w14:textId="264AC7A6" w:rsidR="005F5724" w:rsidRDefault="005F5724" w:rsidP="003D000E">
      <w:pPr>
        <w:numPr>
          <w:ilvl w:val="0"/>
          <w:numId w:val="13"/>
        </w:numPr>
        <w:tabs>
          <w:tab w:val="left" w:pos="709"/>
        </w:tabs>
        <w:snapToGrid w:val="0"/>
        <w:spacing w:before="0" w:after="0"/>
        <w:ind w:left="284" w:hanging="284"/>
      </w:pPr>
      <w:r>
        <w:t>De l</w:t>
      </w:r>
      <w:r w:rsidR="005E7D03">
        <w:t>’intérêt d’optimiser la cybersécurité du système d’information.</w:t>
      </w:r>
    </w:p>
    <w:p w14:paraId="6400BC26" w14:textId="6457380B" w:rsidR="00BF1363" w:rsidRDefault="00BF1363" w:rsidP="003D000E">
      <w:pPr>
        <w:tabs>
          <w:tab w:val="left" w:pos="709"/>
        </w:tabs>
        <w:snapToGrid w:val="0"/>
        <w:spacing w:before="20" w:after="20"/>
      </w:pPr>
      <w:r>
        <w:t xml:space="preserve">Les chapitres qui suivent présentent les projets </w:t>
      </w:r>
      <w:r w:rsidR="007D3A93">
        <w:t>d’ores et déjà identifiés par le pouvoir adjudicateur qui peuvent faire l’objet de complément</w:t>
      </w:r>
      <w:r w:rsidR="00B44C71">
        <w:t>s</w:t>
      </w:r>
      <w:r w:rsidR="007D3A93">
        <w:t>/ajustement</w:t>
      </w:r>
      <w:r w:rsidR="00B44C71">
        <w:t>s</w:t>
      </w:r>
      <w:r w:rsidR="007D3A93">
        <w:t xml:space="preserve"> de la part du titulaire suite à </w:t>
      </w:r>
      <w:r w:rsidR="002622AC">
        <w:t>l’analyse initiale du systè</w:t>
      </w:r>
      <w:r w:rsidR="00A05777">
        <w:t>me d’information prévue lors de la phase d’initialisation</w:t>
      </w:r>
      <w:r w:rsidR="00B44C71">
        <w:t xml:space="preserve"> (voir chapitre 11 du présent CCTP).</w:t>
      </w:r>
    </w:p>
    <w:p w14:paraId="54FDA4B5" w14:textId="77777777" w:rsidR="002A7E24" w:rsidRPr="007873E1" w:rsidRDefault="002A7E24" w:rsidP="00AE4DD7">
      <w:pPr>
        <w:spacing w:before="60" w:after="0"/>
        <w:rPr>
          <w:b/>
          <w:bCs/>
        </w:rPr>
      </w:pPr>
      <w:r w:rsidRPr="007873E1">
        <w:rPr>
          <w:b/>
          <w:bCs/>
        </w:rPr>
        <w:t>Le mémoire technique du titulaire précise pour chaque prestation attendue :</w:t>
      </w:r>
    </w:p>
    <w:p w14:paraId="21A49038" w14:textId="3D773565" w:rsidR="002A7E24" w:rsidRDefault="002A7E24" w:rsidP="00AE4DD7">
      <w:pPr>
        <w:numPr>
          <w:ilvl w:val="0"/>
          <w:numId w:val="13"/>
        </w:numPr>
        <w:tabs>
          <w:tab w:val="left" w:pos="709"/>
        </w:tabs>
        <w:snapToGrid w:val="0"/>
        <w:spacing w:before="0" w:after="0"/>
        <w:ind w:left="284" w:hanging="284"/>
        <w:rPr>
          <w:b/>
          <w:bCs/>
        </w:rPr>
      </w:pPr>
      <w:r w:rsidRPr="007D66CA">
        <w:rPr>
          <w:b/>
          <w:bCs/>
        </w:rPr>
        <w:t>Les modes opératoires et méthodologies prévues pour chaque étape : Pilotage projet, études préparatoires, déploiement</w:t>
      </w:r>
      <w:r w:rsidR="00C5250E">
        <w:rPr>
          <w:b/>
          <w:bCs/>
        </w:rPr>
        <w:t>, migration</w:t>
      </w:r>
      <w:r w:rsidRPr="007D66CA">
        <w:rPr>
          <w:b/>
          <w:bCs/>
        </w:rPr>
        <w:t xml:space="preserve"> et recette.</w:t>
      </w:r>
    </w:p>
    <w:p w14:paraId="5C73BA32" w14:textId="57018D5A" w:rsidR="00EC66FC" w:rsidRPr="007D66CA" w:rsidRDefault="00EC66FC" w:rsidP="00AE4DD7">
      <w:pPr>
        <w:numPr>
          <w:ilvl w:val="0"/>
          <w:numId w:val="13"/>
        </w:numPr>
        <w:tabs>
          <w:tab w:val="left" w:pos="709"/>
        </w:tabs>
        <w:snapToGrid w:val="0"/>
        <w:spacing w:before="0" w:after="0"/>
        <w:ind w:left="284" w:hanging="284"/>
        <w:rPr>
          <w:b/>
          <w:bCs/>
        </w:rPr>
      </w:pPr>
      <w:r>
        <w:rPr>
          <w:b/>
          <w:bCs/>
        </w:rPr>
        <w:t xml:space="preserve">Les </w:t>
      </w:r>
      <w:r w:rsidR="001613BC">
        <w:rPr>
          <w:b/>
          <w:bCs/>
        </w:rPr>
        <w:t>environnements techniques proposés (architecture, licences, matériels prévus)</w:t>
      </w:r>
    </w:p>
    <w:p w14:paraId="413D6D5D" w14:textId="77777777" w:rsidR="002A7E24" w:rsidRPr="007D66CA" w:rsidRDefault="002A7E24" w:rsidP="00AE4DD7">
      <w:pPr>
        <w:numPr>
          <w:ilvl w:val="0"/>
          <w:numId w:val="13"/>
        </w:numPr>
        <w:tabs>
          <w:tab w:val="left" w:pos="709"/>
        </w:tabs>
        <w:snapToGrid w:val="0"/>
        <w:spacing w:before="0" w:after="0"/>
        <w:ind w:left="284" w:hanging="284"/>
        <w:rPr>
          <w:b/>
          <w:bCs/>
        </w:rPr>
      </w:pPr>
      <w:r w:rsidRPr="007D66CA">
        <w:rPr>
          <w:b/>
          <w:bCs/>
        </w:rPr>
        <w:t>Les ressources affectées.</w:t>
      </w:r>
    </w:p>
    <w:p w14:paraId="6C996B63" w14:textId="08389081" w:rsidR="002A7E24" w:rsidRDefault="002A7E24" w:rsidP="00AE4DD7">
      <w:pPr>
        <w:numPr>
          <w:ilvl w:val="0"/>
          <w:numId w:val="13"/>
        </w:numPr>
        <w:tabs>
          <w:tab w:val="left" w:pos="709"/>
        </w:tabs>
        <w:snapToGrid w:val="0"/>
        <w:spacing w:before="0" w:after="0"/>
        <w:ind w:left="284" w:hanging="284"/>
        <w:rPr>
          <w:b/>
          <w:bCs/>
        </w:rPr>
      </w:pPr>
      <w:r w:rsidRPr="007D66CA">
        <w:rPr>
          <w:b/>
          <w:bCs/>
        </w:rPr>
        <w:t>Le planning prévisionnel détaillé ainsi que l’engagement de délai de réalisation</w:t>
      </w:r>
      <w:r w:rsidR="008F30D6">
        <w:rPr>
          <w:b/>
          <w:bCs/>
        </w:rPr>
        <w:t>.</w:t>
      </w:r>
    </w:p>
    <w:p w14:paraId="5DDF50B0" w14:textId="762986FF" w:rsidR="008F30D6" w:rsidRPr="008F30D6" w:rsidRDefault="008F30D6" w:rsidP="008F30D6">
      <w:pPr>
        <w:tabs>
          <w:tab w:val="left" w:pos="709"/>
        </w:tabs>
        <w:snapToGrid w:val="0"/>
        <w:spacing w:before="60" w:after="20"/>
        <w:rPr>
          <w:b/>
          <w:bCs/>
        </w:rPr>
      </w:pPr>
      <w:r w:rsidRPr="008F30D6">
        <w:rPr>
          <w:b/>
          <w:bCs/>
        </w:rPr>
        <w:t>Tous les projets ci-dessous doivent être réalisés en parallèle de la phase d’initialisation et être mis en service dès le démarrage des prestations d’infogérance.</w:t>
      </w:r>
    </w:p>
    <w:p w14:paraId="21FFA78C" w14:textId="4D158AC9" w:rsidR="00510E10" w:rsidRDefault="00510E10" w:rsidP="003D000E">
      <w:pPr>
        <w:pStyle w:val="Titre3"/>
        <w:spacing w:before="60" w:after="20"/>
        <w:rPr>
          <w:lang w:bidi="en-US"/>
        </w:rPr>
      </w:pPr>
      <w:bookmarkStart w:id="56" w:name="_Toc242177511"/>
      <w:r>
        <w:rPr>
          <w:lang w:bidi="en-US"/>
        </w:rPr>
        <w:t xml:space="preserve">Projet </w:t>
      </w:r>
      <w:r w:rsidR="002B0BC6">
        <w:rPr>
          <w:lang w:bidi="en-US"/>
        </w:rPr>
        <w:t>1</w:t>
      </w:r>
      <w:r w:rsidR="00CA727D">
        <w:rPr>
          <w:lang w:bidi="en-US"/>
        </w:rPr>
        <w:t> : Renouvellement des parefeux</w:t>
      </w:r>
      <w:bookmarkEnd w:id="56"/>
    </w:p>
    <w:p w14:paraId="201B2651" w14:textId="7F8CCEBA" w:rsidR="007D3A93" w:rsidRDefault="00BF1363" w:rsidP="003D000E">
      <w:pPr>
        <w:spacing w:before="20" w:after="0"/>
        <w:rPr>
          <w:lang w:bidi="en-US"/>
        </w:rPr>
      </w:pPr>
      <w:r>
        <w:rPr>
          <w:lang w:bidi="en-US"/>
        </w:rPr>
        <w:t xml:space="preserve">Les équipements Fortinet du pouvoir </w:t>
      </w:r>
      <w:r w:rsidR="007D3A93">
        <w:rPr>
          <w:lang w:bidi="en-US"/>
        </w:rPr>
        <w:t>adjudicateur</w:t>
      </w:r>
      <w:r>
        <w:rPr>
          <w:lang w:bidi="en-US"/>
        </w:rPr>
        <w:t xml:space="preserve"> ne sont plus supportés et doivent être renouvelés.</w:t>
      </w:r>
      <w:r w:rsidR="007D3A93">
        <w:rPr>
          <w:lang w:bidi="en-US"/>
        </w:rPr>
        <w:t xml:space="preserve"> Le pouvoir adjudicateur a d’ores et déjà défini une nouvelle cible basée sur un cluster </w:t>
      </w:r>
      <w:r w:rsidR="004E4BFD">
        <w:rPr>
          <w:lang w:bidi="en-US"/>
        </w:rPr>
        <w:t xml:space="preserve">actif/passif </w:t>
      </w:r>
      <w:r w:rsidR="007D3A93">
        <w:rPr>
          <w:lang w:bidi="en-US"/>
        </w:rPr>
        <w:t xml:space="preserve">de pares-feux Fortinet 400G associés à une  licence UTP. </w:t>
      </w:r>
      <w:r w:rsidR="008F30D6">
        <w:rPr>
          <w:lang w:bidi="en-US"/>
        </w:rPr>
        <w:t xml:space="preserve"> </w:t>
      </w:r>
      <w:r w:rsidR="007D3A93">
        <w:rPr>
          <w:lang w:bidi="en-US"/>
        </w:rPr>
        <w:t>Le titulaire doit assurer les prestations suivantes dans le cadre de ce projet :</w:t>
      </w:r>
    </w:p>
    <w:p w14:paraId="6A69AFC3" w14:textId="25F99A8E" w:rsidR="007D3A93" w:rsidRDefault="007D3A93" w:rsidP="00AE4DD7">
      <w:pPr>
        <w:numPr>
          <w:ilvl w:val="0"/>
          <w:numId w:val="13"/>
        </w:numPr>
        <w:tabs>
          <w:tab w:val="left" w:pos="709"/>
        </w:tabs>
        <w:snapToGrid w:val="0"/>
        <w:spacing w:before="0" w:after="0"/>
        <w:ind w:left="284" w:hanging="284"/>
      </w:pPr>
      <w:r>
        <w:t>La livraison sur site des matériels</w:t>
      </w:r>
      <w:r w:rsidR="00C5250E">
        <w:t xml:space="preserve"> avec la fourniture des licences UTP pour 3 ans.</w:t>
      </w:r>
    </w:p>
    <w:p w14:paraId="466F7226" w14:textId="60964835" w:rsidR="007D3A93" w:rsidRDefault="007D3A93" w:rsidP="00AE4DD7">
      <w:pPr>
        <w:numPr>
          <w:ilvl w:val="0"/>
          <w:numId w:val="13"/>
        </w:numPr>
        <w:tabs>
          <w:tab w:val="left" w:pos="709"/>
        </w:tabs>
        <w:snapToGrid w:val="0"/>
        <w:spacing w:before="0" w:after="0"/>
        <w:ind w:left="284" w:hanging="284"/>
      </w:pPr>
      <w:r>
        <w:t>Leur installation</w:t>
      </w:r>
      <w:r w:rsidR="00D66903">
        <w:t xml:space="preserve"> en baie avec la reprise des configurations des pares-feux actuels à l’identique.</w:t>
      </w:r>
    </w:p>
    <w:p w14:paraId="15965A23" w14:textId="484513AE" w:rsidR="00D66903" w:rsidRDefault="00D66903" w:rsidP="00AE4DD7">
      <w:pPr>
        <w:numPr>
          <w:ilvl w:val="0"/>
          <w:numId w:val="13"/>
        </w:numPr>
        <w:tabs>
          <w:tab w:val="left" w:pos="709"/>
        </w:tabs>
        <w:snapToGrid w:val="0"/>
        <w:spacing w:before="0" w:after="0"/>
        <w:ind w:left="284" w:hanging="284"/>
      </w:pPr>
      <w:r>
        <w:t>Le décommissionnement des anciens pares-feux 300F et leur mise au rebus.</w:t>
      </w:r>
    </w:p>
    <w:p w14:paraId="344ACBEE" w14:textId="40E6133F" w:rsidR="008508B5" w:rsidRDefault="008508B5" w:rsidP="003D000E">
      <w:pPr>
        <w:pStyle w:val="Titre3"/>
        <w:spacing w:before="60" w:after="20"/>
        <w:rPr>
          <w:lang w:bidi="en-US"/>
        </w:rPr>
      </w:pPr>
      <w:bookmarkStart w:id="57" w:name="_Toc242177512"/>
      <w:r>
        <w:rPr>
          <w:lang w:bidi="en-US"/>
        </w:rPr>
        <w:t xml:space="preserve">Projet </w:t>
      </w:r>
      <w:r w:rsidR="002B0BC6">
        <w:rPr>
          <w:lang w:bidi="en-US"/>
        </w:rPr>
        <w:t>2</w:t>
      </w:r>
      <w:r>
        <w:rPr>
          <w:lang w:bidi="en-US"/>
        </w:rPr>
        <w:t> : Extension du périmètre EDR</w:t>
      </w:r>
      <w:bookmarkEnd w:id="57"/>
    </w:p>
    <w:p w14:paraId="348174EF" w14:textId="027BAE14" w:rsidR="003D2B10" w:rsidRDefault="00E430ED" w:rsidP="003D000E">
      <w:pPr>
        <w:spacing w:before="20" w:after="0"/>
        <w:rPr>
          <w:lang w:bidi="en-US"/>
        </w:rPr>
      </w:pPr>
      <w:r>
        <w:rPr>
          <w:lang w:bidi="en-US"/>
        </w:rPr>
        <w:t>Le pouvoir adjudicateur souhaite étendre le périmètre couvert par l’EDR</w:t>
      </w:r>
      <w:r w:rsidR="00D01C21">
        <w:rPr>
          <w:lang w:bidi="en-US"/>
        </w:rPr>
        <w:t xml:space="preserve"> afin que l’ensemble des serveurs et postes de travails soient </w:t>
      </w:r>
      <w:r w:rsidR="00F44629">
        <w:rPr>
          <w:lang w:bidi="en-US"/>
        </w:rPr>
        <w:t>gérés.</w:t>
      </w:r>
      <w:r w:rsidR="008F30D6">
        <w:rPr>
          <w:lang w:bidi="en-US"/>
        </w:rPr>
        <w:t xml:space="preserve"> </w:t>
      </w:r>
      <w:r w:rsidR="00802031">
        <w:rPr>
          <w:lang w:bidi="en-US"/>
        </w:rPr>
        <w:t xml:space="preserve">Pour cette prestation, le titulaire est libre de reprendre la solution </w:t>
      </w:r>
      <w:proofErr w:type="spellStart"/>
      <w:r w:rsidR="00802031">
        <w:rPr>
          <w:lang w:bidi="en-US"/>
        </w:rPr>
        <w:t>TrendMicro</w:t>
      </w:r>
      <w:proofErr w:type="spellEnd"/>
      <w:r w:rsidR="007F7620">
        <w:rPr>
          <w:lang w:bidi="en-US"/>
        </w:rPr>
        <w:t xml:space="preserve"> ou de déployer une nouvelle solution de son choix</w:t>
      </w:r>
      <w:r w:rsidR="00686BC5">
        <w:rPr>
          <w:lang w:bidi="en-US"/>
        </w:rPr>
        <w:t xml:space="preserve"> </w:t>
      </w:r>
      <w:r w:rsidR="008F30D6">
        <w:rPr>
          <w:lang w:bidi="en-US"/>
        </w:rPr>
        <w:t>en prévoyant</w:t>
      </w:r>
      <w:r w:rsidR="003D2B10">
        <w:rPr>
          <w:lang w:bidi="en-US"/>
        </w:rPr>
        <w:t> :</w:t>
      </w:r>
    </w:p>
    <w:p w14:paraId="2DF426FB" w14:textId="57BF5A4E" w:rsidR="003D2B10" w:rsidRDefault="003D2B10" w:rsidP="00AE4DD7">
      <w:pPr>
        <w:numPr>
          <w:ilvl w:val="0"/>
          <w:numId w:val="13"/>
        </w:numPr>
        <w:tabs>
          <w:tab w:val="left" w:pos="709"/>
        </w:tabs>
        <w:snapToGrid w:val="0"/>
        <w:spacing w:before="0" w:after="0"/>
        <w:ind w:left="284" w:hanging="284"/>
      </w:pPr>
      <w:r>
        <w:t>La configuration de la solution EDR qu’il propose.</w:t>
      </w:r>
    </w:p>
    <w:p w14:paraId="3B1013B2" w14:textId="26104DC1" w:rsidR="003D2B10" w:rsidRDefault="003D2B10" w:rsidP="00AE4DD7">
      <w:pPr>
        <w:numPr>
          <w:ilvl w:val="0"/>
          <w:numId w:val="13"/>
        </w:numPr>
        <w:tabs>
          <w:tab w:val="left" w:pos="709"/>
        </w:tabs>
        <w:snapToGrid w:val="0"/>
        <w:spacing w:before="0" w:after="0"/>
        <w:ind w:left="284" w:hanging="284"/>
        <w:rPr>
          <w:lang w:bidi="en-US"/>
        </w:rPr>
      </w:pPr>
      <w:r>
        <w:t xml:space="preserve">Le </w:t>
      </w:r>
      <w:r w:rsidR="002E4980">
        <w:t xml:space="preserve">déploiement clef en main de la solution </w:t>
      </w:r>
      <w:r>
        <w:t xml:space="preserve">EDR </w:t>
      </w:r>
      <w:r w:rsidR="002E4980">
        <w:t>qu’il propose sur tous les postes de travails et serveurs</w:t>
      </w:r>
      <w:r>
        <w:rPr>
          <w:lang w:bidi="en-US"/>
        </w:rPr>
        <w:t>.</w:t>
      </w:r>
    </w:p>
    <w:p w14:paraId="6D016FDC" w14:textId="0FE06918" w:rsidR="00C5250E" w:rsidRDefault="00C5250E" w:rsidP="00AE4DD7">
      <w:pPr>
        <w:numPr>
          <w:ilvl w:val="0"/>
          <w:numId w:val="13"/>
        </w:numPr>
        <w:tabs>
          <w:tab w:val="left" w:pos="709"/>
        </w:tabs>
        <w:snapToGrid w:val="0"/>
        <w:spacing w:before="0" w:after="0"/>
        <w:ind w:left="284" w:hanging="284"/>
        <w:rPr>
          <w:lang w:bidi="en-US"/>
        </w:rPr>
      </w:pPr>
      <w:r>
        <w:rPr>
          <w:lang w:bidi="en-US"/>
        </w:rPr>
        <w:t>La désinstallation de l’ancienne solution EDR sur tous les environnements concernés.</w:t>
      </w:r>
    </w:p>
    <w:p w14:paraId="7203433C" w14:textId="6CE91662" w:rsidR="008F30D6" w:rsidRDefault="008F30D6" w:rsidP="00AE4DD7">
      <w:pPr>
        <w:numPr>
          <w:ilvl w:val="0"/>
          <w:numId w:val="13"/>
        </w:numPr>
        <w:tabs>
          <w:tab w:val="left" w:pos="709"/>
        </w:tabs>
        <w:snapToGrid w:val="0"/>
        <w:spacing w:before="0" w:after="20"/>
        <w:ind w:left="284" w:hanging="284"/>
        <w:rPr>
          <w:lang w:bidi="en-US"/>
        </w:rPr>
      </w:pPr>
      <w:r>
        <w:rPr>
          <w:lang w:bidi="en-US"/>
        </w:rPr>
        <w:t>La configuration de toutes les remontées d’alarmes permettant d’assurer ses prestations de MCS.</w:t>
      </w:r>
    </w:p>
    <w:p w14:paraId="6910721C" w14:textId="77777777" w:rsidR="003D2B10" w:rsidRDefault="003D2B10" w:rsidP="00ED79C5">
      <w:pPr>
        <w:pStyle w:val="Titre3"/>
        <w:spacing w:after="60"/>
        <w:rPr>
          <w:lang w:bidi="en-US"/>
        </w:rPr>
      </w:pPr>
      <w:bookmarkStart w:id="58" w:name="_Toc242177513"/>
      <w:r>
        <w:rPr>
          <w:lang w:bidi="en-US"/>
        </w:rPr>
        <w:lastRenderedPageBreak/>
        <w:t>Projet 3 : Evolutions des environnements serveurs</w:t>
      </w:r>
      <w:bookmarkEnd w:id="58"/>
    </w:p>
    <w:p w14:paraId="51770E89" w14:textId="51A6E423" w:rsidR="002A3F38" w:rsidRDefault="002A3F38" w:rsidP="00ED79C5">
      <w:pPr>
        <w:spacing w:before="60" w:after="20"/>
        <w:rPr>
          <w:lang w:bidi="en-US"/>
        </w:rPr>
      </w:pPr>
      <w:r>
        <w:rPr>
          <w:lang w:bidi="en-US"/>
        </w:rPr>
        <w:t>Le pouvoir adjudicateur souhaite réaliser les évolutions suivantes sur son architecture</w:t>
      </w:r>
      <w:r w:rsidR="001F36A4">
        <w:rPr>
          <w:lang w:bidi="en-US"/>
        </w:rPr>
        <w:t xml:space="preserve"> serveurs</w:t>
      </w:r>
      <w:r>
        <w:rPr>
          <w:lang w:bidi="en-US"/>
        </w:rPr>
        <w:t> :</w:t>
      </w:r>
    </w:p>
    <w:p w14:paraId="29BBDAA8" w14:textId="7B36E1D6" w:rsidR="002A3F38" w:rsidRDefault="008B0944" w:rsidP="00D87CC2">
      <w:pPr>
        <w:numPr>
          <w:ilvl w:val="0"/>
          <w:numId w:val="13"/>
        </w:numPr>
        <w:tabs>
          <w:tab w:val="left" w:pos="709"/>
        </w:tabs>
        <w:snapToGrid w:val="0"/>
        <w:spacing w:before="0" w:after="0"/>
        <w:ind w:left="284" w:hanging="284"/>
      </w:pPr>
      <w:r>
        <w:t>Souscrire</w:t>
      </w:r>
      <w:r w:rsidR="002A3F38">
        <w:t xml:space="preserve"> un contrat de </w:t>
      </w:r>
      <w:r w:rsidR="001F36A4">
        <w:t>maintenance sur les serveurs physiques.</w:t>
      </w:r>
    </w:p>
    <w:p w14:paraId="789571E5" w14:textId="7116FE40" w:rsidR="001F36A4" w:rsidRDefault="001F36A4" w:rsidP="00D87CC2">
      <w:pPr>
        <w:numPr>
          <w:ilvl w:val="0"/>
          <w:numId w:val="13"/>
        </w:numPr>
        <w:tabs>
          <w:tab w:val="left" w:pos="709"/>
        </w:tabs>
        <w:snapToGrid w:val="0"/>
        <w:spacing w:before="0" w:after="0"/>
        <w:ind w:left="284" w:hanging="284"/>
      </w:pPr>
      <w:r>
        <w:t>Renouveler son environnement de virtualisation dont les licences arrivent à échéance.</w:t>
      </w:r>
    </w:p>
    <w:p w14:paraId="108D5CB4" w14:textId="17B9ABC0" w:rsidR="001F36A4" w:rsidRDefault="001F36A4" w:rsidP="00C5250E">
      <w:pPr>
        <w:spacing w:before="60" w:after="60"/>
        <w:rPr>
          <w:lang w:bidi="en-US"/>
        </w:rPr>
      </w:pPr>
      <w:r>
        <w:rPr>
          <w:lang w:bidi="en-US"/>
        </w:rPr>
        <w:t xml:space="preserve">Le titulaire est libre pour cette partie de maintenir la solution de virtualisation </w:t>
      </w:r>
      <w:proofErr w:type="spellStart"/>
      <w:r>
        <w:rPr>
          <w:lang w:bidi="en-US"/>
        </w:rPr>
        <w:t>VmWare</w:t>
      </w:r>
      <w:proofErr w:type="spellEnd"/>
      <w:r>
        <w:rPr>
          <w:lang w:bidi="en-US"/>
        </w:rPr>
        <w:t xml:space="preserve"> ou de la remplacer par une autre solution qui permettrait d’optimiser les coûts pour le pouvoir adjudicateur.</w:t>
      </w:r>
    </w:p>
    <w:p w14:paraId="389A2401" w14:textId="2CDFE107" w:rsidR="003F2049" w:rsidRDefault="003F2049" w:rsidP="00ED79C5">
      <w:pPr>
        <w:spacing w:before="60" w:after="20"/>
        <w:rPr>
          <w:lang w:bidi="en-US"/>
        </w:rPr>
      </w:pPr>
      <w:r>
        <w:rPr>
          <w:lang w:bidi="en-US"/>
        </w:rPr>
        <w:t>Pour cette prestation, le titulaire doit prévoir de :</w:t>
      </w:r>
    </w:p>
    <w:p w14:paraId="628FBF84" w14:textId="3DB6FD2B" w:rsidR="003F2049" w:rsidRDefault="003F2049" w:rsidP="00D87CC2">
      <w:pPr>
        <w:numPr>
          <w:ilvl w:val="0"/>
          <w:numId w:val="13"/>
        </w:numPr>
        <w:tabs>
          <w:tab w:val="left" w:pos="709"/>
        </w:tabs>
        <w:snapToGrid w:val="0"/>
        <w:spacing w:before="0" w:after="0"/>
        <w:ind w:left="284" w:hanging="284"/>
      </w:pPr>
      <w:r>
        <w:t xml:space="preserve">Fournir les licences de </w:t>
      </w:r>
      <w:r w:rsidR="00A00C21">
        <w:t>la solution de virtualisation qu’il propose afin de correspondre au périmètre technique du pouvoir adjudicateur</w:t>
      </w:r>
      <w:r w:rsidR="00EE00AE">
        <w:t>, sur la base d’un engagement de 3 ans.</w:t>
      </w:r>
    </w:p>
    <w:p w14:paraId="49778CCD" w14:textId="500C0E7D" w:rsidR="00EE00AE" w:rsidRDefault="00EE00AE" w:rsidP="00D87CC2">
      <w:pPr>
        <w:numPr>
          <w:ilvl w:val="0"/>
          <w:numId w:val="13"/>
        </w:numPr>
        <w:tabs>
          <w:tab w:val="left" w:pos="709"/>
        </w:tabs>
        <w:snapToGrid w:val="0"/>
        <w:spacing w:before="0" w:after="0"/>
        <w:ind w:left="284" w:hanging="284"/>
      </w:pPr>
      <w:r>
        <w:t>Fournir les contrats de supports des serveurs physiques sur la base d’un engagement de 3 ans.</w:t>
      </w:r>
    </w:p>
    <w:p w14:paraId="2147E279" w14:textId="25932EB1" w:rsidR="00EE00AE" w:rsidRDefault="00EE00AE" w:rsidP="00D87CC2">
      <w:pPr>
        <w:numPr>
          <w:ilvl w:val="0"/>
          <w:numId w:val="13"/>
        </w:numPr>
        <w:tabs>
          <w:tab w:val="left" w:pos="709"/>
        </w:tabs>
        <w:snapToGrid w:val="0"/>
        <w:spacing w:before="0" w:after="0"/>
        <w:ind w:left="284" w:hanging="284"/>
      </w:pPr>
      <w:r>
        <w:t>Installer clef en main la nouvelle solution de virtualisation en :</w:t>
      </w:r>
    </w:p>
    <w:p w14:paraId="5270F6B5" w14:textId="78469EA1" w:rsidR="00B77D39" w:rsidRDefault="00B77D39" w:rsidP="001F1FE3">
      <w:pPr>
        <w:numPr>
          <w:ilvl w:val="1"/>
          <w:numId w:val="14"/>
        </w:numPr>
        <w:tabs>
          <w:tab w:val="left" w:pos="709"/>
        </w:tabs>
        <w:snapToGrid w:val="0"/>
        <w:spacing w:before="20" w:after="20"/>
        <w:ind w:left="567" w:hanging="283"/>
      </w:pPr>
      <w:r>
        <w:t>Assurant la reprise des machines virtuelles actuelles avec une parfaite continuité de compatibilité.</w:t>
      </w:r>
    </w:p>
    <w:p w14:paraId="6AADBF58" w14:textId="3610C229" w:rsidR="001F1FE3" w:rsidRDefault="00B77D39" w:rsidP="001F1FE3">
      <w:pPr>
        <w:numPr>
          <w:ilvl w:val="1"/>
          <w:numId w:val="14"/>
        </w:numPr>
        <w:tabs>
          <w:tab w:val="left" w:pos="709"/>
        </w:tabs>
        <w:snapToGrid w:val="0"/>
        <w:spacing w:before="20" w:after="20"/>
        <w:ind w:left="567" w:hanging="283"/>
      </w:pPr>
      <w:r>
        <w:t>R</w:t>
      </w:r>
      <w:r w:rsidR="001F1FE3">
        <w:t xml:space="preserve">econfigurant si nécessaire les environnements en lien avec </w:t>
      </w:r>
      <w:r w:rsidR="00ED79C5">
        <w:t>la</w:t>
      </w:r>
      <w:r w:rsidR="001F1FE3">
        <w:t xml:space="preserve"> virtualisation (sauvegarde notamment).</w:t>
      </w:r>
    </w:p>
    <w:p w14:paraId="6F481CF0" w14:textId="73AAF53A" w:rsidR="00B51814" w:rsidRDefault="00B51814" w:rsidP="001F1FE3">
      <w:pPr>
        <w:numPr>
          <w:ilvl w:val="1"/>
          <w:numId w:val="14"/>
        </w:numPr>
        <w:tabs>
          <w:tab w:val="left" w:pos="709"/>
        </w:tabs>
        <w:snapToGrid w:val="0"/>
        <w:spacing w:before="20" w:after="20"/>
        <w:ind w:left="567" w:hanging="283"/>
      </w:pPr>
      <w:r>
        <w:t>Minimisant les ruptures de services pour les utilisateurs</w:t>
      </w:r>
      <w:r w:rsidR="00C5250E">
        <w:t>.</w:t>
      </w:r>
    </w:p>
    <w:p w14:paraId="380EA58C" w14:textId="353B9DB0" w:rsidR="00314DD1" w:rsidRDefault="005877EC" w:rsidP="00ED79C5">
      <w:pPr>
        <w:pStyle w:val="Titre2"/>
        <w:spacing w:before="60" w:after="20"/>
      </w:pPr>
      <w:bookmarkStart w:id="59" w:name="_Toc242177514"/>
      <w:r>
        <w:t>Matériels</w:t>
      </w:r>
      <w:bookmarkEnd w:id="59"/>
      <w:r>
        <w:t xml:space="preserve"> </w:t>
      </w:r>
    </w:p>
    <w:p w14:paraId="3A2469E7" w14:textId="46620895" w:rsidR="00510E10" w:rsidRDefault="00C5250E" w:rsidP="00D87CC2">
      <w:pPr>
        <w:spacing w:before="20" w:after="20"/>
        <w:rPr>
          <w:lang w:bidi="en-US"/>
        </w:rPr>
      </w:pPr>
      <w:r>
        <w:rPr>
          <w:lang w:bidi="en-US"/>
        </w:rPr>
        <w:t>Le titulaire doit être capable de fournir</w:t>
      </w:r>
      <w:r w:rsidR="00F11BC0">
        <w:rPr>
          <w:lang w:bidi="en-US"/>
        </w:rPr>
        <w:t xml:space="preserve"> des licences et matériels permettant de venir compléter les environnements déjà en place sur la base des périmètres/solutions suivantes</w:t>
      </w:r>
      <w:r w:rsidR="0012447F">
        <w:rPr>
          <w:lang w:bidi="en-US"/>
        </w:rPr>
        <w:t xml:space="preserve"> (liste non exhaustive)</w:t>
      </w:r>
      <w:r w:rsidR="00F11BC0">
        <w:rPr>
          <w:lang w:bidi="en-US"/>
        </w:rPr>
        <w:t> :</w:t>
      </w:r>
    </w:p>
    <w:tbl>
      <w:tblPr>
        <w:tblStyle w:val="Grilledutableau"/>
        <w:tblW w:w="0" w:type="auto"/>
        <w:tblLook w:val="04A0" w:firstRow="1" w:lastRow="0" w:firstColumn="1" w:lastColumn="0" w:noHBand="0" w:noVBand="1"/>
      </w:tblPr>
      <w:tblGrid>
        <w:gridCol w:w="1413"/>
        <w:gridCol w:w="2126"/>
        <w:gridCol w:w="6373"/>
      </w:tblGrid>
      <w:tr w:rsidR="00F11BC0" w14:paraId="6BC58A53" w14:textId="77777777" w:rsidTr="0012447F">
        <w:tc>
          <w:tcPr>
            <w:tcW w:w="1413" w:type="dxa"/>
            <w:shd w:val="clear" w:color="auto" w:fill="0E7974"/>
            <w:vAlign w:val="center"/>
          </w:tcPr>
          <w:p w14:paraId="36E9E7F0" w14:textId="4732EE6E" w:rsidR="00F11BC0" w:rsidRPr="00916220" w:rsidRDefault="00F11BC0" w:rsidP="0012447F">
            <w:pPr>
              <w:spacing w:before="20" w:after="20"/>
              <w:jc w:val="center"/>
              <w:rPr>
                <w:b/>
                <w:bCs/>
                <w:color w:val="F9F9F9" w:themeColor="background1"/>
                <w:sz w:val="20"/>
                <w:szCs w:val="22"/>
                <w:lang w:bidi="en-US"/>
              </w:rPr>
            </w:pPr>
            <w:r w:rsidRPr="00916220">
              <w:rPr>
                <w:b/>
                <w:bCs/>
                <w:color w:val="F9F9F9" w:themeColor="background1"/>
                <w:sz w:val="20"/>
                <w:szCs w:val="22"/>
                <w:lang w:bidi="en-US"/>
              </w:rPr>
              <w:t>Périmètre</w:t>
            </w:r>
          </w:p>
        </w:tc>
        <w:tc>
          <w:tcPr>
            <w:tcW w:w="2126" w:type="dxa"/>
            <w:shd w:val="clear" w:color="auto" w:fill="0E7974"/>
            <w:vAlign w:val="center"/>
          </w:tcPr>
          <w:p w14:paraId="4673A2B3" w14:textId="1DEE16E6" w:rsidR="00F11BC0" w:rsidRPr="00916220" w:rsidRDefault="00DB3ADB" w:rsidP="0012447F">
            <w:pPr>
              <w:spacing w:before="20" w:after="20"/>
              <w:jc w:val="center"/>
              <w:rPr>
                <w:b/>
                <w:bCs/>
                <w:color w:val="F9F9F9" w:themeColor="background1"/>
                <w:sz w:val="20"/>
                <w:szCs w:val="22"/>
                <w:lang w:bidi="en-US"/>
              </w:rPr>
            </w:pPr>
            <w:r w:rsidRPr="00916220">
              <w:rPr>
                <w:b/>
                <w:bCs/>
                <w:color w:val="F9F9F9" w:themeColor="background1"/>
                <w:sz w:val="20"/>
                <w:szCs w:val="22"/>
                <w:lang w:bidi="en-US"/>
              </w:rPr>
              <w:t>Constructeur</w:t>
            </w:r>
            <w:r w:rsidR="007C3E10">
              <w:rPr>
                <w:b/>
                <w:bCs/>
                <w:color w:val="F9F9F9" w:themeColor="background1"/>
                <w:sz w:val="20"/>
                <w:szCs w:val="22"/>
                <w:lang w:bidi="en-US"/>
              </w:rPr>
              <w:t>/éditeurs</w:t>
            </w:r>
          </w:p>
        </w:tc>
        <w:tc>
          <w:tcPr>
            <w:tcW w:w="6373" w:type="dxa"/>
            <w:shd w:val="clear" w:color="auto" w:fill="0E7974"/>
            <w:vAlign w:val="center"/>
          </w:tcPr>
          <w:p w14:paraId="5D3595ED" w14:textId="09540000" w:rsidR="00F11BC0" w:rsidRPr="00916220" w:rsidRDefault="00DB3ADB" w:rsidP="0012447F">
            <w:pPr>
              <w:spacing w:before="20" w:after="20"/>
              <w:jc w:val="center"/>
              <w:rPr>
                <w:b/>
                <w:bCs/>
                <w:color w:val="F9F9F9" w:themeColor="background1"/>
                <w:sz w:val="20"/>
                <w:szCs w:val="22"/>
                <w:lang w:bidi="en-US"/>
              </w:rPr>
            </w:pPr>
            <w:r w:rsidRPr="00916220">
              <w:rPr>
                <w:b/>
                <w:bCs/>
                <w:color w:val="F9F9F9" w:themeColor="background1"/>
                <w:sz w:val="20"/>
                <w:szCs w:val="22"/>
                <w:lang w:bidi="en-US"/>
              </w:rPr>
              <w:t>Matériels/licences attendus</w:t>
            </w:r>
          </w:p>
        </w:tc>
      </w:tr>
      <w:tr w:rsidR="00E94E80" w14:paraId="34B03481" w14:textId="77777777" w:rsidTr="0012447F">
        <w:tc>
          <w:tcPr>
            <w:tcW w:w="1413" w:type="dxa"/>
            <w:shd w:val="clear" w:color="auto" w:fill="E0E0E0" w:themeFill="background1" w:themeFillShade="E6"/>
            <w:vAlign w:val="center"/>
          </w:tcPr>
          <w:p w14:paraId="14587B34" w14:textId="557C9CA6" w:rsidR="00E94E80" w:rsidRPr="00916220" w:rsidRDefault="00E94E80" w:rsidP="0012447F">
            <w:pPr>
              <w:spacing w:before="20" w:after="20"/>
              <w:jc w:val="center"/>
              <w:rPr>
                <w:b/>
                <w:bCs/>
                <w:sz w:val="20"/>
                <w:szCs w:val="22"/>
                <w:lang w:bidi="en-US"/>
              </w:rPr>
            </w:pPr>
            <w:r w:rsidRPr="00916220">
              <w:rPr>
                <w:b/>
                <w:bCs/>
                <w:sz w:val="20"/>
                <w:szCs w:val="22"/>
                <w:lang w:bidi="en-US"/>
              </w:rPr>
              <w:t>LAN</w:t>
            </w:r>
          </w:p>
        </w:tc>
        <w:tc>
          <w:tcPr>
            <w:tcW w:w="2126" w:type="dxa"/>
            <w:vAlign w:val="center"/>
          </w:tcPr>
          <w:p w14:paraId="217B46D8" w14:textId="3A4C800A" w:rsidR="00E94E80" w:rsidRPr="00916220" w:rsidRDefault="00E94E80" w:rsidP="0012447F">
            <w:pPr>
              <w:spacing w:before="20" w:after="20"/>
              <w:jc w:val="center"/>
              <w:rPr>
                <w:sz w:val="20"/>
                <w:szCs w:val="22"/>
                <w:lang w:bidi="en-US"/>
              </w:rPr>
            </w:pPr>
            <w:r w:rsidRPr="00916220">
              <w:rPr>
                <w:sz w:val="20"/>
                <w:szCs w:val="22"/>
                <w:lang w:bidi="en-US"/>
              </w:rPr>
              <w:t>Huawei</w:t>
            </w:r>
          </w:p>
        </w:tc>
        <w:tc>
          <w:tcPr>
            <w:tcW w:w="6373" w:type="dxa"/>
            <w:vAlign w:val="center"/>
          </w:tcPr>
          <w:p w14:paraId="007ECCE2" w14:textId="77777777" w:rsidR="00E94E80" w:rsidRPr="00916220" w:rsidRDefault="00E94E80" w:rsidP="0012447F">
            <w:pPr>
              <w:spacing w:before="20" w:after="20"/>
              <w:jc w:val="center"/>
              <w:rPr>
                <w:sz w:val="20"/>
                <w:szCs w:val="22"/>
                <w:lang w:bidi="en-US"/>
              </w:rPr>
            </w:pPr>
            <w:r w:rsidRPr="00916220">
              <w:rPr>
                <w:sz w:val="20"/>
                <w:szCs w:val="22"/>
                <w:lang w:bidi="en-US"/>
              </w:rPr>
              <w:t>Commutateurs réseaux 24/48 ports POE et non POE</w:t>
            </w:r>
          </w:p>
          <w:p w14:paraId="115994DA" w14:textId="1B86B3CD" w:rsidR="00E94E80" w:rsidRPr="00916220" w:rsidRDefault="00E94E80" w:rsidP="0012447F">
            <w:pPr>
              <w:spacing w:before="20" w:after="20"/>
              <w:jc w:val="center"/>
              <w:rPr>
                <w:sz w:val="20"/>
                <w:szCs w:val="22"/>
                <w:lang w:bidi="en-US"/>
              </w:rPr>
            </w:pPr>
            <w:r w:rsidRPr="00916220">
              <w:rPr>
                <w:sz w:val="20"/>
                <w:szCs w:val="22"/>
                <w:lang w:bidi="en-US"/>
              </w:rPr>
              <w:t>Licences Cloud</w:t>
            </w:r>
          </w:p>
        </w:tc>
      </w:tr>
      <w:tr w:rsidR="00E94E80" w14:paraId="771C0B16" w14:textId="77777777" w:rsidTr="0012447F">
        <w:tc>
          <w:tcPr>
            <w:tcW w:w="1413" w:type="dxa"/>
            <w:shd w:val="clear" w:color="auto" w:fill="E0E0E0" w:themeFill="background1" w:themeFillShade="E6"/>
            <w:vAlign w:val="center"/>
          </w:tcPr>
          <w:p w14:paraId="66DB1360" w14:textId="3AA78C9D" w:rsidR="00E94E80" w:rsidRPr="00916220" w:rsidRDefault="00E94E80" w:rsidP="0012447F">
            <w:pPr>
              <w:spacing w:before="20" w:after="20"/>
              <w:jc w:val="center"/>
              <w:rPr>
                <w:b/>
                <w:bCs/>
                <w:sz w:val="20"/>
                <w:szCs w:val="22"/>
                <w:lang w:bidi="en-US"/>
              </w:rPr>
            </w:pPr>
            <w:r w:rsidRPr="00916220">
              <w:rPr>
                <w:b/>
                <w:bCs/>
                <w:sz w:val="20"/>
                <w:szCs w:val="22"/>
                <w:lang w:bidi="en-US"/>
              </w:rPr>
              <w:t>WLAN</w:t>
            </w:r>
          </w:p>
        </w:tc>
        <w:tc>
          <w:tcPr>
            <w:tcW w:w="2126" w:type="dxa"/>
            <w:vAlign w:val="center"/>
          </w:tcPr>
          <w:p w14:paraId="7D8333E5" w14:textId="0E201CDB" w:rsidR="00E94E80" w:rsidRPr="00916220" w:rsidRDefault="00E94E80" w:rsidP="0012447F">
            <w:pPr>
              <w:spacing w:before="20" w:after="20"/>
              <w:jc w:val="center"/>
              <w:rPr>
                <w:sz w:val="20"/>
                <w:szCs w:val="22"/>
                <w:lang w:bidi="en-US"/>
              </w:rPr>
            </w:pPr>
            <w:r w:rsidRPr="00916220">
              <w:rPr>
                <w:sz w:val="20"/>
                <w:szCs w:val="22"/>
                <w:lang w:bidi="en-US"/>
              </w:rPr>
              <w:t>Huawei</w:t>
            </w:r>
          </w:p>
        </w:tc>
        <w:tc>
          <w:tcPr>
            <w:tcW w:w="6373" w:type="dxa"/>
            <w:vAlign w:val="center"/>
          </w:tcPr>
          <w:p w14:paraId="2D6AD938" w14:textId="7F5C864E" w:rsidR="00E94E80" w:rsidRPr="00916220" w:rsidRDefault="00E94E80" w:rsidP="0012447F">
            <w:pPr>
              <w:spacing w:before="20" w:after="20"/>
              <w:jc w:val="center"/>
              <w:rPr>
                <w:sz w:val="20"/>
                <w:szCs w:val="22"/>
                <w:lang w:bidi="en-US"/>
              </w:rPr>
            </w:pPr>
            <w:r w:rsidRPr="00916220">
              <w:rPr>
                <w:sz w:val="20"/>
                <w:szCs w:val="22"/>
                <w:lang w:bidi="en-US"/>
              </w:rPr>
              <w:t>Bornes Wifi intérieur</w:t>
            </w:r>
            <w:r w:rsidR="0094764D">
              <w:rPr>
                <w:sz w:val="20"/>
                <w:szCs w:val="22"/>
                <w:lang w:bidi="en-US"/>
              </w:rPr>
              <w:t>es</w:t>
            </w:r>
            <w:r w:rsidRPr="00916220">
              <w:rPr>
                <w:sz w:val="20"/>
                <w:szCs w:val="22"/>
                <w:lang w:bidi="en-US"/>
              </w:rPr>
              <w:t xml:space="preserve"> et extérieur</w:t>
            </w:r>
            <w:r w:rsidR="0094764D">
              <w:rPr>
                <w:sz w:val="20"/>
                <w:szCs w:val="22"/>
                <w:lang w:bidi="en-US"/>
              </w:rPr>
              <w:t>e</w:t>
            </w:r>
            <w:r w:rsidRPr="00916220">
              <w:rPr>
                <w:sz w:val="20"/>
                <w:szCs w:val="22"/>
                <w:lang w:bidi="en-US"/>
              </w:rPr>
              <w:t>s</w:t>
            </w:r>
          </w:p>
        </w:tc>
      </w:tr>
      <w:tr w:rsidR="00F11BC0" w14:paraId="2009D900" w14:textId="77777777" w:rsidTr="0012447F">
        <w:tc>
          <w:tcPr>
            <w:tcW w:w="1413" w:type="dxa"/>
            <w:shd w:val="clear" w:color="auto" w:fill="E0E0E0" w:themeFill="background1" w:themeFillShade="E6"/>
            <w:vAlign w:val="center"/>
          </w:tcPr>
          <w:p w14:paraId="09E251B8" w14:textId="249E932B" w:rsidR="00F11BC0" w:rsidRPr="00916220" w:rsidRDefault="001E2B8B" w:rsidP="0012447F">
            <w:pPr>
              <w:spacing w:before="20" w:after="20"/>
              <w:jc w:val="center"/>
              <w:rPr>
                <w:b/>
                <w:bCs/>
                <w:sz w:val="20"/>
                <w:szCs w:val="22"/>
                <w:lang w:bidi="en-US"/>
              </w:rPr>
            </w:pPr>
            <w:r w:rsidRPr="00916220">
              <w:rPr>
                <w:b/>
                <w:bCs/>
                <w:sz w:val="20"/>
                <w:szCs w:val="22"/>
                <w:lang w:bidi="en-US"/>
              </w:rPr>
              <w:t>Serveurs</w:t>
            </w:r>
          </w:p>
        </w:tc>
        <w:tc>
          <w:tcPr>
            <w:tcW w:w="2126" w:type="dxa"/>
            <w:vAlign w:val="center"/>
          </w:tcPr>
          <w:p w14:paraId="4A65A3BC" w14:textId="6A6EDDD2" w:rsidR="00F11BC0" w:rsidRPr="00916220" w:rsidRDefault="00E94E80" w:rsidP="0012447F">
            <w:pPr>
              <w:spacing w:before="20" w:after="20"/>
              <w:jc w:val="center"/>
              <w:rPr>
                <w:sz w:val="20"/>
                <w:szCs w:val="22"/>
                <w:lang w:bidi="en-US"/>
              </w:rPr>
            </w:pPr>
            <w:r w:rsidRPr="00916220">
              <w:rPr>
                <w:sz w:val="20"/>
                <w:szCs w:val="22"/>
                <w:lang w:bidi="en-US"/>
              </w:rPr>
              <w:t>Libre</w:t>
            </w:r>
          </w:p>
        </w:tc>
        <w:tc>
          <w:tcPr>
            <w:tcW w:w="6373" w:type="dxa"/>
            <w:vAlign w:val="center"/>
          </w:tcPr>
          <w:p w14:paraId="4ADE4667" w14:textId="4F4BAE58" w:rsidR="00F11BC0" w:rsidRPr="00916220" w:rsidRDefault="0091051C" w:rsidP="0012447F">
            <w:pPr>
              <w:spacing w:before="20" w:after="20"/>
              <w:jc w:val="center"/>
              <w:rPr>
                <w:sz w:val="20"/>
                <w:szCs w:val="22"/>
                <w:lang w:bidi="en-US"/>
              </w:rPr>
            </w:pPr>
            <w:r w:rsidRPr="00916220">
              <w:rPr>
                <w:sz w:val="20"/>
                <w:szCs w:val="22"/>
                <w:lang w:bidi="en-US"/>
              </w:rPr>
              <w:t xml:space="preserve">Extension de </w:t>
            </w:r>
            <w:r w:rsidR="00E94E80" w:rsidRPr="00916220">
              <w:rPr>
                <w:sz w:val="20"/>
                <w:szCs w:val="22"/>
                <w:lang w:bidi="en-US"/>
              </w:rPr>
              <w:t>Stockage Disque</w:t>
            </w:r>
          </w:p>
          <w:p w14:paraId="3A03F001" w14:textId="77777777" w:rsidR="00E94E80" w:rsidRPr="00916220" w:rsidRDefault="0091051C" w:rsidP="0012447F">
            <w:pPr>
              <w:spacing w:before="20" w:after="20"/>
              <w:jc w:val="center"/>
              <w:rPr>
                <w:sz w:val="20"/>
                <w:szCs w:val="22"/>
                <w:lang w:bidi="en-US"/>
              </w:rPr>
            </w:pPr>
            <w:r w:rsidRPr="00916220">
              <w:rPr>
                <w:sz w:val="20"/>
                <w:szCs w:val="22"/>
                <w:lang w:bidi="en-US"/>
              </w:rPr>
              <w:t>Extension de RAM</w:t>
            </w:r>
          </w:p>
          <w:p w14:paraId="38473D5D" w14:textId="3B773C42" w:rsidR="0091051C" w:rsidRPr="00916220" w:rsidRDefault="0091051C" w:rsidP="0012447F">
            <w:pPr>
              <w:spacing w:before="20" w:after="20"/>
              <w:jc w:val="center"/>
              <w:rPr>
                <w:sz w:val="20"/>
                <w:szCs w:val="22"/>
                <w:lang w:bidi="en-US"/>
              </w:rPr>
            </w:pPr>
            <w:r w:rsidRPr="00916220">
              <w:rPr>
                <w:sz w:val="20"/>
                <w:szCs w:val="22"/>
                <w:lang w:bidi="en-US"/>
              </w:rPr>
              <w:t>Serveur physique format Rack</w:t>
            </w:r>
          </w:p>
        </w:tc>
      </w:tr>
      <w:tr w:rsidR="004775E1" w14:paraId="77486AD1" w14:textId="77777777" w:rsidTr="0012447F">
        <w:tc>
          <w:tcPr>
            <w:tcW w:w="1413" w:type="dxa"/>
            <w:shd w:val="clear" w:color="auto" w:fill="E0E0E0" w:themeFill="background1" w:themeFillShade="E6"/>
            <w:vAlign w:val="center"/>
          </w:tcPr>
          <w:p w14:paraId="640C7E51" w14:textId="062E7D2D" w:rsidR="004775E1" w:rsidRPr="00916220" w:rsidRDefault="004775E1" w:rsidP="0012447F">
            <w:pPr>
              <w:spacing w:before="20" w:after="20"/>
              <w:jc w:val="center"/>
              <w:rPr>
                <w:b/>
                <w:bCs/>
                <w:sz w:val="20"/>
                <w:szCs w:val="22"/>
                <w:lang w:bidi="en-US"/>
              </w:rPr>
            </w:pPr>
            <w:r w:rsidRPr="00916220">
              <w:rPr>
                <w:b/>
                <w:bCs/>
                <w:sz w:val="20"/>
                <w:szCs w:val="22"/>
                <w:lang w:bidi="en-US"/>
              </w:rPr>
              <w:t>Virtualisation</w:t>
            </w:r>
          </w:p>
        </w:tc>
        <w:tc>
          <w:tcPr>
            <w:tcW w:w="2126" w:type="dxa"/>
            <w:vAlign w:val="center"/>
          </w:tcPr>
          <w:p w14:paraId="4E56D147" w14:textId="79663EDF" w:rsidR="004775E1" w:rsidRPr="00916220" w:rsidRDefault="004775E1" w:rsidP="0012447F">
            <w:pPr>
              <w:spacing w:before="20" w:after="20"/>
              <w:jc w:val="center"/>
              <w:rPr>
                <w:sz w:val="20"/>
                <w:szCs w:val="22"/>
                <w:lang w:bidi="en-US"/>
              </w:rPr>
            </w:pPr>
            <w:r w:rsidRPr="00916220">
              <w:rPr>
                <w:sz w:val="20"/>
                <w:szCs w:val="22"/>
                <w:lang w:bidi="en-US"/>
              </w:rPr>
              <w:t>Libre</w:t>
            </w:r>
          </w:p>
        </w:tc>
        <w:tc>
          <w:tcPr>
            <w:tcW w:w="6373" w:type="dxa"/>
            <w:vAlign w:val="center"/>
          </w:tcPr>
          <w:p w14:paraId="73A76130" w14:textId="554E93C2" w:rsidR="004775E1" w:rsidRPr="00916220" w:rsidRDefault="004775E1" w:rsidP="0012447F">
            <w:pPr>
              <w:spacing w:before="20" w:after="20"/>
              <w:jc w:val="center"/>
              <w:rPr>
                <w:sz w:val="20"/>
                <w:szCs w:val="22"/>
                <w:lang w:bidi="en-US"/>
              </w:rPr>
            </w:pPr>
            <w:r w:rsidRPr="00916220">
              <w:rPr>
                <w:sz w:val="20"/>
                <w:szCs w:val="22"/>
                <w:lang w:bidi="en-US"/>
              </w:rPr>
              <w:t>Licences</w:t>
            </w:r>
          </w:p>
        </w:tc>
      </w:tr>
      <w:tr w:rsidR="007C3E10" w14:paraId="0A7A5609" w14:textId="77777777" w:rsidTr="0012447F">
        <w:tc>
          <w:tcPr>
            <w:tcW w:w="1413" w:type="dxa"/>
            <w:shd w:val="clear" w:color="auto" w:fill="E0E0E0" w:themeFill="background1" w:themeFillShade="E6"/>
            <w:vAlign w:val="center"/>
          </w:tcPr>
          <w:p w14:paraId="707F4B4C" w14:textId="70ACEDF8" w:rsidR="007C3E10" w:rsidRPr="00916220" w:rsidRDefault="007C3E10" w:rsidP="0012447F">
            <w:pPr>
              <w:spacing w:before="20" w:after="20"/>
              <w:jc w:val="center"/>
              <w:rPr>
                <w:b/>
                <w:bCs/>
                <w:sz w:val="20"/>
                <w:szCs w:val="22"/>
                <w:lang w:bidi="en-US"/>
              </w:rPr>
            </w:pPr>
            <w:r>
              <w:rPr>
                <w:b/>
                <w:bCs/>
                <w:sz w:val="20"/>
                <w:szCs w:val="22"/>
                <w:lang w:bidi="en-US"/>
              </w:rPr>
              <w:t>Sauvegarde</w:t>
            </w:r>
          </w:p>
        </w:tc>
        <w:tc>
          <w:tcPr>
            <w:tcW w:w="2126" w:type="dxa"/>
            <w:vAlign w:val="center"/>
          </w:tcPr>
          <w:p w14:paraId="5E789925" w14:textId="2D80B14B" w:rsidR="007C3E10" w:rsidRPr="00916220" w:rsidRDefault="007C3E10" w:rsidP="0012447F">
            <w:pPr>
              <w:spacing w:before="20" w:after="20"/>
              <w:jc w:val="center"/>
              <w:rPr>
                <w:sz w:val="20"/>
                <w:szCs w:val="22"/>
                <w:lang w:bidi="en-US"/>
              </w:rPr>
            </w:pPr>
            <w:r>
              <w:rPr>
                <w:sz w:val="20"/>
                <w:szCs w:val="22"/>
                <w:lang w:bidi="en-US"/>
              </w:rPr>
              <w:t>Veeam</w:t>
            </w:r>
          </w:p>
        </w:tc>
        <w:tc>
          <w:tcPr>
            <w:tcW w:w="6373" w:type="dxa"/>
            <w:vAlign w:val="center"/>
          </w:tcPr>
          <w:p w14:paraId="53980811" w14:textId="32E8963F" w:rsidR="007C3E10" w:rsidRPr="00916220" w:rsidRDefault="007C3E10" w:rsidP="0012447F">
            <w:pPr>
              <w:spacing w:before="20" w:after="20"/>
              <w:jc w:val="center"/>
              <w:rPr>
                <w:sz w:val="20"/>
                <w:szCs w:val="22"/>
                <w:lang w:bidi="en-US"/>
              </w:rPr>
            </w:pPr>
            <w:r>
              <w:rPr>
                <w:sz w:val="20"/>
                <w:szCs w:val="22"/>
                <w:lang w:bidi="en-US"/>
              </w:rPr>
              <w:t>Licences</w:t>
            </w:r>
          </w:p>
        </w:tc>
      </w:tr>
      <w:tr w:rsidR="004775E1" w14:paraId="48B26EA3" w14:textId="77777777" w:rsidTr="0012447F">
        <w:tc>
          <w:tcPr>
            <w:tcW w:w="1413" w:type="dxa"/>
            <w:shd w:val="clear" w:color="auto" w:fill="E0E0E0" w:themeFill="background1" w:themeFillShade="E6"/>
            <w:vAlign w:val="center"/>
          </w:tcPr>
          <w:p w14:paraId="1F8B98F3" w14:textId="796301C2" w:rsidR="004775E1" w:rsidRPr="00916220" w:rsidRDefault="004775E1" w:rsidP="0012447F">
            <w:pPr>
              <w:spacing w:before="20" w:after="20"/>
              <w:jc w:val="center"/>
              <w:rPr>
                <w:b/>
                <w:bCs/>
                <w:sz w:val="20"/>
                <w:szCs w:val="22"/>
                <w:lang w:bidi="en-US"/>
              </w:rPr>
            </w:pPr>
            <w:r w:rsidRPr="00916220">
              <w:rPr>
                <w:b/>
                <w:bCs/>
                <w:sz w:val="20"/>
                <w:szCs w:val="22"/>
                <w:lang w:bidi="en-US"/>
              </w:rPr>
              <w:t>Stockage</w:t>
            </w:r>
          </w:p>
        </w:tc>
        <w:tc>
          <w:tcPr>
            <w:tcW w:w="2126" w:type="dxa"/>
            <w:vAlign w:val="center"/>
          </w:tcPr>
          <w:p w14:paraId="497768C9" w14:textId="6D48174B" w:rsidR="004775E1" w:rsidRPr="00916220" w:rsidRDefault="004775E1" w:rsidP="0012447F">
            <w:pPr>
              <w:spacing w:before="20" w:after="20"/>
              <w:jc w:val="center"/>
              <w:rPr>
                <w:sz w:val="20"/>
                <w:szCs w:val="22"/>
                <w:lang w:bidi="en-US"/>
              </w:rPr>
            </w:pPr>
            <w:proofErr w:type="spellStart"/>
            <w:r w:rsidRPr="00916220">
              <w:rPr>
                <w:sz w:val="20"/>
                <w:szCs w:val="22"/>
                <w:lang w:bidi="en-US"/>
              </w:rPr>
              <w:t>DataCore</w:t>
            </w:r>
            <w:proofErr w:type="spellEnd"/>
          </w:p>
        </w:tc>
        <w:tc>
          <w:tcPr>
            <w:tcW w:w="6373" w:type="dxa"/>
            <w:vAlign w:val="center"/>
          </w:tcPr>
          <w:p w14:paraId="04FBBDF1" w14:textId="066BC30A" w:rsidR="004775E1" w:rsidRPr="00916220" w:rsidRDefault="004775E1" w:rsidP="0012447F">
            <w:pPr>
              <w:spacing w:before="20" w:after="20"/>
              <w:jc w:val="center"/>
              <w:rPr>
                <w:sz w:val="20"/>
                <w:szCs w:val="22"/>
                <w:lang w:bidi="en-US"/>
              </w:rPr>
            </w:pPr>
            <w:r w:rsidRPr="00916220">
              <w:rPr>
                <w:sz w:val="20"/>
                <w:szCs w:val="22"/>
                <w:lang w:bidi="en-US"/>
              </w:rPr>
              <w:t>Licences</w:t>
            </w:r>
          </w:p>
        </w:tc>
      </w:tr>
      <w:tr w:rsidR="00504903" w14:paraId="350D6D5F" w14:textId="77777777" w:rsidTr="0012447F">
        <w:tc>
          <w:tcPr>
            <w:tcW w:w="1413" w:type="dxa"/>
            <w:shd w:val="clear" w:color="auto" w:fill="E0E0E0" w:themeFill="background1" w:themeFillShade="E6"/>
            <w:vAlign w:val="center"/>
          </w:tcPr>
          <w:p w14:paraId="34FF2272" w14:textId="5E63FCD5" w:rsidR="00504903" w:rsidRPr="00916220" w:rsidRDefault="00504903" w:rsidP="0012447F">
            <w:pPr>
              <w:spacing w:before="20" w:after="20"/>
              <w:jc w:val="center"/>
              <w:rPr>
                <w:b/>
                <w:bCs/>
                <w:sz w:val="20"/>
                <w:szCs w:val="22"/>
                <w:lang w:bidi="en-US"/>
              </w:rPr>
            </w:pPr>
            <w:r>
              <w:rPr>
                <w:b/>
                <w:bCs/>
                <w:sz w:val="20"/>
                <w:szCs w:val="22"/>
                <w:lang w:bidi="en-US"/>
              </w:rPr>
              <w:t>NAS</w:t>
            </w:r>
          </w:p>
        </w:tc>
        <w:tc>
          <w:tcPr>
            <w:tcW w:w="2126" w:type="dxa"/>
            <w:vAlign w:val="center"/>
          </w:tcPr>
          <w:p w14:paraId="3AD93BEB" w14:textId="0E91A785" w:rsidR="00504903" w:rsidRPr="00916220" w:rsidRDefault="00ED79C5" w:rsidP="0012447F">
            <w:pPr>
              <w:spacing w:before="20" w:after="20"/>
              <w:jc w:val="center"/>
              <w:rPr>
                <w:sz w:val="20"/>
                <w:szCs w:val="22"/>
                <w:lang w:bidi="en-US"/>
              </w:rPr>
            </w:pPr>
            <w:r>
              <w:rPr>
                <w:sz w:val="20"/>
                <w:szCs w:val="22"/>
                <w:lang w:bidi="en-US"/>
              </w:rPr>
              <w:t>Libre</w:t>
            </w:r>
          </w:p>
        </w:tc>
        <w:tc>
          <w:tcPr>
            <w:tcW w:w="6373" w:type="dxa"/>
            <w:vAlign w:val="center"/>
          </w:tcPr>
          <w:p w14:paraId="1AC780DA" w14:textId="77777777" w:rsidR="00504903" w:rsidRDefault="00ED79C5" w:rsidP="0012447F">
            <w:pPr>
              <w:spacing w:before="20" w:after="20"/>
              <w:jc w:val="center"/>
              <w:rPr>
                <w:sz w:val="20"/>
                <w:szCs w:val="22"/>
                <w:lang w:bidi="en-US"/>
              </w:rPr>
            </w:pPr>
            <w:r>
              <w:rPr>
                <w:sz w:val="20"/>
                <w:szCs w:val="22"/>
                <w:lang w:bidi="en-US"/>
              </w:rPr>
              <w:t>Extension de stockage disque</w:t>
            </w:r>
          </w:p>
          <w:p w14:paraId="3ADC6B4E" w14:textId="112A8B22" w:rsidR="00ED79C5" w:rsidRPr="00916220" w:rsidRDefault="00ED79C5" w:rsidP="0012447F">
            <w:pPr>
              <w:spacing w:before="20" w:after="20"/>
              <w:jc w:val="center"/>
              <w:rPr>
                <w:sz w:val="20"/>
                <w:szCs w:val="22"/>
                <w:lang w:bidi="en-US"/>
              </w:rPr>
            </w:pPr>
            <w:r>
              <w:rPr>
                <w:sz w:val="20"/>
                <w:szCs w:val="22"/>
                <w:lang w:bidi="en-US"/>
              </w:rPr>
              <w:t>Matériels physique</w:t>
            </w:r>
          </w:p>
        </w:tc>
      </w:tr>
      <w:tr w:rsidR="0091051C" w14:paraId="6F6C3B1E" w14:textId="77777777" w:rsidTr="0012447F">
        <w:tc>
          <w:tcPr>
            <w:tcW w:w="1413" w:type="dxa"/>
            <w:shd w:val="clear" w:color="auto" w:fill="E0E0E0" w:themeFill="background1" w:themeFillShade="E6"/>
            <w:vAlign w:val="center"/>
          </w:tcPr>
          <w:p w14:paraId="5AE39C59" w14:textId="65D53DD1" w:rsidR="0091051C" w:rsidRPr="00916220" w:rsidRDefault="0043314B" w:rsidP="0012447F">
            <w:pPr>
              <w:spacing w:before="20" w:after="20"/>
              <w:jc w:val="center"/>
              <w:rPr>
                <w:b/>
                <w:bCs/>
                <w:sz w:val="20"/>
                <w:szCs w:val="22"/>
                <w:lang w:bidi="en-US"/>
              </w:rPr>
            </w:pPr>
            <w:r w:rsidRPr="00916220">
              <w:rPr>
                <w:b/>
                <w:bCs/>
                <w:sz w:val="20"/>
                <w:szCs w:val="22"/>
                <w:lang w:bidi="en-US"/>
              </w:rPr>
              <w:t>Portail captif</w:t>
            </w:r>
          </w:p>
        </w:tc>
        <w:tc>
          <w:tcPr>
            <w:tcW w:w="2126" w:type="dxa"/>
            <w:vAlign w:val="center"/>
          </w:tcPr>
          <w:p w14:paraId="68F1F50C" w14:textId="2EDBA284" w:rsidR="0091051C" w:rsidRPr="00916220" w:rsidRDefault="0043314B" w:rsidP="0012447F">
            <w:pPr>
              <w:spacing w:before="20" w:after="20"/>
              <w:jc w:val="center"/>
              <w:rPr>
                <w:sz w:val="20"/>
                <w:szCs w:val="22"/>
                <w:lang w:bidi="en-US"/>
              </w:rPr>
            </w:pPr>
            <w:proofErr w:type="spellStart"/>
            <w:r w:rsidRPr="00916220">
              <w:rPr>
                <w:sz w:val="20"/>
                <w:szCs w:val="22"/>
                <w:lang w:bidi="en-US"/>
              </w:rPr>
              <w:t>Ucopia</w:t>
            </w:r>
            <w:proofErr w:type="spellEnd"/>
          </w:p>
        </w:tc>
        <w:tc>
          <w:tcPr>
            <w:tcW w:w="6373" w:type="dxa"/>
            <w:vAlign w:val="center"/>
          </w:tcPr>
          <w:p w14:paraId="2372EF29" w14:textId="77777777" w:rsidR="0091051C" w:rsidRPr="00916220" w:rsidRDefault="0043314B" w:rsidP="0012447F">
            <w:pPr>
              <w:spacing w:before="20" w:after="20"/>
              <w:jc w:val="center"/>
              <w:rPr>
                <w:sz w:val="20"/>
                <w:szCs w:val="22"/>
                <w:lang w:bidi="en-US"/>
              </w:rPr>
            </w:pPr>
            <w:r w:rsidRPr="00916220">
              <w:rPr>
                <w:sz w:val="20"/>
                <w:szCs w:val="22"/>
                <w:lang w:bidi="en-US"/>
              </w:rPr>
              <w:t>Licences logicielles</w:t>
            </w:r>
          </w:p>
          <w:p w14:paraId="2552AAB9" w14:textId="498846D9" w:rsidR="0043314B" w:rsidRPr="00916220" w:rsidRDefault="0043314B" w:rsidP="0012447F">
            <w:pPr>
              <w:spacing w:before="20" w:after="20"/>
              <w:jc w:val="center"/>
              <w:rPr>
                <w:sz w:val="20"/>
                <w:szCs w:val="22"/>
                <w:lang w:bidi="en-US"/>
              </w:rPr>
            </w:pPr>
            <w:r w:rsidRPr="00916220">
              <w:rPr>
                <w:sz w:val="20"/>
                <w:szCs w:val="22"/>
                <w:lang w:bidi="en-US"/>
              </w:rPr>
              <w:t>Appliance physique</w:t>
            </w:r>
          </w:p>
        </w:tc>
      </w:tr>
      <w:tr w:rsidR="0043314B" w14:paraId="5404C292" w14:textId="77777777" w:rsidTr="0012447F">
        <w:tc>
          <w:tcPr>
            <w:tcW w:w="1413" w:type="dxa"/>
            <w:shd w:val="clear" w:color="auto" w:fill="E0E0E0" w:themeFill="background1" w:themeFillShade="E6"/>
            <w:vAlign w:val="center"/>
          </w:tcPr>
          <w:p w14:paraId="4F7097B7" w14:textId="35912C9F" w:rsidR="0043314B" w:rsidRPr="00916220" w:rsidRDefault="00D02C4E" w:rsidP="0012447F">
            <w:pPr>
              <w:spacing w:before="20" w:after="20"/>
              <w:jc w:val="center"/>
              <w:rPr>
                <w:b/>
                <w:bCs/>
                <w:sz w:val="20"/>
                <w:szCs w:val="22"/>
                <w:lang w:bidi="en-US"/>
              </w:rPr>
            </w:pPr>
            <w:r w:rsidRPr="00916220">
              <w:rPr>
                <w:b/>
                <w:bCs/>
                <w:sz w:val="20"/>
                <w:szCs w:val="22"/>
                <w:lang w:bidi="en-US"/>
              </w:rPr>
              <w:t>Sécurité</w:t>
            </w:r>
          </w:p>
        </w:tc>
        <w:tc>
          <w:tcPr>
            <w:tcW w:w="2126" w:type="dxa"/>
            <w:vAlign w:val="center"/>
          </w:tcPr>
          <w:p w14:paraId="2D792538" w14:textId="790FA953" w:rsidR="0043314B" w:rsidRPr="00916220" w:rsidRDefault="00D02C4E" w:rsidP="0012447F">
            <w:pPr>
              <w:spacing w:before="20" w:after="20"/>
              <w:jc w:val="center"/>
              <w:rPr>
                <w:sz w:val="20"/>
                <w:szCs w:val="22"/>
                <w:lang w:bidi="en-US"/>
              </w:rPr>
            </w:pPr>
            <w:r w:rsidRPr="00916220">
              <w:rPr>
                <w:sz w:val="20"/>
                <w:szCs w:val="22"/>
                <w:lang w:bidi="en-US"/>
              </w:rPr>
              <w:t>Fortinet</w:t>
            </w:r>
          </w:p>
        </w:tc>
        <w:tc>
          <w:tcPr>
            <w:tcW w:w="6373" w:type="dxa"/>
            <w:vAlign w:val="center"/>
          </w:tcPr>
          <w:p w14:paraId="3E9FF6BA" w14:textId="77777777" w:rsidR="0043314B" w:rsidRPr="00916220" w:rsidRDefault="00D02C4E" w:rsidP="0012447F">
            <w:pPr>
              <w:spacing w:before="20" w:after="20"/>
              <w:jc w:val="center"/>
              <w:rPr>
                <w:sz w:val="20"/>
                <w:szCs w:val="22"/>
                <w:lang w:bidi="en-US"/>
              </w:rPr>
            </w:pPr>
            <w:r w:rsidRPr="00916220">
              <w:rPr>
                <w:sz w:val="20"/>
                <w:szCs w:val="22"/>
                <w:lang w:bidi="en-US"/>
              </w:rPr>
              <w:t>Licences</w:t>
            </w:r>
          </w:p>
          <w:p w14:paraId="1B9591BD" w14:textId="4318E1CA" w:rsidR="00D02C4E" w:rsidRPr="00916220" w:rsidRDefault="00D02C4E" w:rsidP="0012447F">
            <w:pPr>
              <w:spacing w:before="20" w:after="20"/>
              <w:jc w:val="center"/>
              <w:rPr>
                <w:sz w:val="20"/>
                <w:szCs w:val="22"/>
                <w:lang w:bidi="en-US"/>
              </w:rPr>
            </w:pPr>
            <w:proofErr w:type="spellStart"/>
            <w:r w:rsidRPr="00916220">
              <w:rPr>
                <w:sz w:val="20"/>
                <w:szCs w:val="22"/>
                <w:lang w:bidi="en-US"/>
              </w:rPr>
              <w:t>Appliances</w:t>
            </w:r>
            <w:proofErr w:type="spellEnd"/>
            <w:r w:rsidRPr="00916220">
              <w:rPr>
                <w:sz w:val="20"/>
                <w:szCs w:val="22"/>
                <w:lang w:bidi="en-US"/>
              </w:rPr>
              <w:t xml:space="preserve"> physiques</w:t>
            </w:r>
          </w:p>
        </w:tc>
      </w:tr>
      <w:tr w:rsidR="00D02C4E" w14:paraId="12BAF6DA" w14:textId="77777777" w:rsidTr="0012447F">
        <w:tc>
          <w:tcPr>
            <w:tcW w:w="1413" w:type="dxa"/>
            <w:shd w:val="clear" w:color="auto" w:fill="E0E0E0" w:themeFill="background1" w:themeFillShade="E6"/>
            <w:vAlign w:val="center"/>
          </w:tcPr>
          <w:p w14:paraId="4C45F6D5" w14:textId="58BD440A" w:rsidR="00D02C4E" w:rsidRPr="00916220" w:rsidRDefault="0012447F" w:rsidP="0012447F">
            <w:pPr>
              <w:spacing w:before="20" w:after="20"/>
              <w:jc w:val="center"/>
              <w:rPr>
                <w:b/>
                <w:bCs/>
                <w:sz w:val="20"/>
                <w:szCs w:val="22"/>
                <w:lang w:bidi="en-US"/>
              </w:rPr>
            </w:pPr>
            <w:r w:rsidRPr="00916220">
              <w:rPr>
                <w:b/>
                <w:bCs/>
                <w:sz w:val="20"/>
                <w:szCs w:val="22"/>
                <w:lang w:bidi="en-US"/>
              </w:rPr>
              <w:t>EDR</w:t>
            </w:r>
          </w:p>
        </w:tc>
        <w:tc>
          <w:tcPr>
            <w:tcW w:w="2126" w:type="dxa"/>
            <w:vAlign w:val="center"/>
          </w:tcPr>
          <w:p w14:paraId="331B319B" w14:textId="36DB178B" w:rsidR="00D02C4E" w:rsidRPr="00916220" w:rsidRDefault="0012447F" w:rsidP="0012447F">
            <w:pPr>
              <w:spacing w:before="20" w:after="20"/>
              <w:jc w:val="center"/>
              <w:rPr>
                <w:sz w:val="20"/>
                <w:szCs w:val="22"/>
                <w:lang w:bidi="en-US"/>
              </w:rPr>
            </w:pPr>
            <w:r w:rsidRPr="00916220">
              <w:rPr>
                <w:sz w:val="20"/>
                <w:szCs w:val="22"/>
                <w:lang w:bidi="en-US"/>
              </w:rPr>
              <w:t>Libre</w:t>
            </w:r>
          </w:p>
        </w:tc>
        <w:tc>
          <w:tcPr>
            <w:tcW w:w="6373" w:type="dxa"/>
            <w:vAlign w:val="center"/>
          </w:tcPr>
          <w:p w14:paraId="2056FEA5" w14:textId="77777777" w:rsidR="00D02C4E" w:rsidRPr="00916220" w:rsidRDefault="0012447F" w:rsidP="0012447F">
            <w:pPr>
              <w:spacing w:before="20" w:after="20"/>
              <w:jc w:val="center"/>
              <w:rPr>
                <w:sz w:val="20"/>
                <w:szCs w:val="22"/>
                <w:lang w:bidi="en-US"/>
              </w:rPr>
            </w:pPr>
            <w:r w:rsidRPr="00916220">
              <w:rPr>
                <w:sz w:val="20"/>
                <w:szCs w:val="22"/>
                <w:lang w:bidi="en-US"/>
              </w:rPr>
              <w:t>Licences Serveurs</w:t>
            </w:r>
          </w:p>
          <w:p w14:paraId="354AD430" w14:textId="18F6A3D7" w:rsidR="0012447F" w:rsidRPr="00916220" w:rsidRDefault="0012447F" w:rsidP="0012447F">
            <w:pPr>
              <w:spacing w:before="20" w:after="20"/>
              <w:jc w:val="center"/>
              <w:rPr>
                <w:sz w:val="20"/>
                <w:szCs w:val="22"/>
                <w:lang w:bidi="en-US"/>
              </w:rPr>
            </w:pPr>
            <w:r w:rsidRPr="00916220">
              <w:rPr>
                <w:sz w:val="20"/>
                <w:szCs w:val="22"/>
                <w:lang w:bidi="en-US"/>
              </w:rPr>
              <w:t>Licences postes de travails</w:t>
            </w:r>
          </w:p>
        </w:tc>
      </w:tr>
    </w:tbl>
    <w:p w14:paraId="19E1370C" w14:textId="477C792A" w:rsidR="00476C6A" w:rsidRPr="007D03A7" w:rsidRDefault="0012447F" w:rsidP="00D87CC2">
      <w:pPr>
        <w:spacing w:before="60" w:after="20"/>
        <w:rPr>
          <w:b/>
          <w:bCs/>
          <w:lang w:bidi="en-US"/>
        </w:rPr>
      </w:pPr>
      <w:r w:rsidRPr="007D03A7">
        <w:rPr>
          <w:b/>
          <w:bCs/>
          <w:lang w:bidi="en-US"/>
        </w:rPr>
        <w:t xml:space="preserve">Pour chaque périmètre le titulaire </w:t>
      </w:r>
      <w:r w:rsidR="00916220" w:rsidRPr="007D03A7">
        <w:rPr>
          <w:b/>
          <w:bCs/>
          <w:lang w:bidi="en-US"/>
        </w:rPr>
        <w:t>fournit et t</w:t>
      </w:r>
      <w:r w:rsidRPr="007D03A7">
        <w:rPr>
          <w:b/>
          <w:bCs/>
          <w:lang w:bidi="en-US"/>
        </w:rPr>
        <w:t xml:space="preserve">ient à jour un extrait du catalogue public </w:t>
      </w:r>
      <w:r w:rsidR="00916220" w:rsidRPr="007D03A7">
        <w:rPr>
          <w:b/>
          <w:bCs/>
          <w:lang w:bidi="en-US"/>
        </w:rPr>
        <w:t xml:space="preserve">du constructeur/éditeur </w:t>
      </w:r>
      <w:r w:rsidRPr="007D03A7">
        <w:rPr>
          <w:b/>
          <w:bCs/>
          <w:lang w:bidi="en-US"/>
        </w:rPr>
        <w:t>pertinent pour le pouvoir adjudicateur auquel s’applique le</w:t>
      </w:r>
      <w:r w:rsidR="00916220" w:rsidRPr="007D03A7">
        <w:rPr>
          <w:b/>
          <w:bCs/>
          <w:lang w:bidi="en-US"/>
        </w:rPr>
        <w:t xml:space="preserve"> niveau de remise prévu dans l’acte d’engagement.</w:t>
      </w:r>
    </w:p>
    <w:p w14:paraId="7B43C317" w14:textId="28548A8C" w:rsidR="00A32D8F" w:rsidRPr="003156A6" w:rsidRDefault="00B11286" w:rsidP="00D87CC2">
      <w:pPr>
        <w:pStyle w:val="Titre1"/>
        <w:spacing w:before="20" w:after="20"/>
      </w:pPr>
      <w:bookmarkStart w:id="60" w:name="_Toc242177515"/>
      <w:bookmarkStart w:id="61" w:name="_Toc197954810"/>
      <w:r>
        <w:t>Gouvernance</w:t>
      </w:r>
      <w:bookmarkEnd w:id="60"/>
    </w:p>
    <w:p w14:paraId="4DBE616C" w14:textId="5478C6B5" w:rsidR="00F61703" w:rsidRPr="003156A6" w:rsidRDefault="00275309" w:rsidP="00D87CC2">
      <w:pPr>
        <w:pStyle w:val="Titre2"/>
        <w:spacing w:before="20" w:after="20"/>
      </w:pPr>
      <w:bookmarkStart w:id="62" w:name="_Toc242177516"/>
      <w:r>
        <w:t>Interlocuteur privilégié</w:t>
      </w:r>
      <w:bookmarkEnd w:id="62"/>
    </w:p>
    <w:p w14:paraId="032D5D30" w14:textId="1BAE079B" w:rsidR="00B8277F" w:rsidRPr="003156A6" w:rsidRDefault="00F61703" w:rsidP="00ED79C5">
      <w:pPr>
        <w:spacing w:before="20" w:after="20"/>
      </w:pPr>
      <w:r w:rsidRPr="003156A6">
        <w:t xml:space="preserve">Le titulaire doit </w:t>
      </w:r>
      <w:r w:rsidR="00B8277F" w:rsidRPr="003156A6">
        <w:t xml:space="preserve">mettre en place </w:t>
      </w:r>
      <w:r w:rsidR="007A4589" w:rsidRPr="003156A6">
        <w:t xml:space="preserve">un interlocuteur privilégié </w:t>
      </w:r>
      <w:r w:rsidR="00FC152C" w:rsidRPr="003156A6">
        <w:t>qui assure à minima les missions suivantes :</w:t>
      </w:r>
    </w:p>
    <w:p w14:paraId="7C9AA334" w14:textId="4DC91C64" w:rsidR="00B8277F" w:rsidRPr="003156A6" w:rsidRDefault="00397D39" w:rsidP="00365154">
      <w:pPr>
        <w:numPr>
          <w:ilvl w:val="0"/>
          <w:numId w:val="13"/>
        </w:numPr>
        <w:tabs>
          <w:tab w:val="left" w:pos="709"/>
        </w:tabs>
        <w:snapToGrid w:val="0"/>
        <w:spacing w:before="20" w:after="20"/>
        <w:ind w:left="284" w:hanging="284"/>
      </w:pPr>
      <w:r w:rsidRPr="003156A6">
        <w:t>L’escalade des tickets en souffrance.</w:t>
      </w:r>
    </w:p>
    <w:p w14:paraId="17076BBC" w14:textId="46ED7E43" w:rsidR="00B24314" w:rsidRDefault="00B24314" w:rsidP="00365154">
      <w:pPr>
        <w:numPr>
          <w:ilvl w:val="0"/>
          <w:numId w:val="13"/>
        </w:numPr>
        <w:tabs>
          <w:tab w:val="left" w:pos="709"/>
        </w:tabs>
        <w:snapToGrid w:val="0"/>
        <w:spacing w:before="20" w:after="20"/>
        <w:ind w:left="284" w:hanging="284"/>
      </w:pPr>
      <w:r>
        <w:t>La fourniture mensuelle</w:t>
      </w:r>
      <w:r w:rsidR="00631641">
        <w:t xml:space="preserve"> d’un tableau de bord</w:t>
      </w:r>
      <w:r w:rsidR="009C61D7">
        <w:t xml:space="preserve"> reprenant</w:t>
      </w:r>
      <w:r w:rsidR="00017132">
        <w:t xml:space="preserve"> les actions effectuées</w:t>
      </w:r>
      <w:r w:rsidR="004D28D4">
        <w:t xml:space="preserve"> dans les différentes activités (infogérance, régies, projets d’évolutions)</w:t>
      </w:r>
      <w:r w:rsidR="00017132">
        <w:t>,</w:t>
      </w:r>
      <w:r w:rsidR="009C61D7">
        <w:t xml:space="preserve"> le suivi du respect des SLA </w:t>
      </w:r>
      <w:r w:rsidR="006B44EE">
        <w:t xml:space="preserve">définis dans l’annexe </w:t>
      </w:r>
      <w:r w:rsidR="004D28D4">
        <w:t>1</w:t>
      </w:r>
      <w:r w:rsidR="006B44EE">
        <w:t xml:space="preserve"> du présent CCTP, ainsi que</w:t>
      </w:r>
      <w:r w:rsidR="009C61D7">
        <w:t xml:space="preserve"> le calcul des pénalités en cas de non-respect des engagements</w:t>
      </w:r>
      <w:r w:rsidR="004D28D4">
        <w:t>.</w:t>
      </w:r>
    </w:p>
    <w:p w14:paraId="7FA959CE" w14:textId="789E7DF0" w:rsidR="00B11D5C" w:rsidRDefault="00B11D5C" w:rsidP="00365154">
      <w:pPr>
        <w:numPr>
          <w:ilvl w:val="0"/>
          <w:numId w:val="13"/>
        </w:numPr>
        <w:tabs>
          <w:tab w:val="left" w:pos="709"/>
        </w:tabs>
        <w:snapToGrid w:val="0"/>
        <w:spacing w:before="20" w:after="20"/>
        <w:ind w:left="284" w:hanging="284"/>
      </w:pPr>
      <w:r>
        <w:t>Le suivi de la bonne mise à jour des documentations permettant d’assurer les prestations d’infogérance</w:t>
      </w:r>
      <w:r w:rsidR="00275309">
        <w:t xml:space="preserve"> et leur réversibilité éventuelle.</w:t>
      </w:r>
    </w:p>
    <w:p w14:paraId="5FAB19D0" w14:textId="426F0AC2" w:rsidR="00775C0E" w:rsidRDefault="00775C0E" w:rsidP="00365154">
      <w:pPr>
        <w:numPr>
          <w:ilvl w:val="0"/>
          <w:numId w:val="13"/>
        </w:numPr>
        <w:tabs>
          <w:tab w:val="left" w:pos="709"/>
        </w:tabs>
        <w:snapToGrid w:val="0"/>
        <w:spacing w:before="20" w:after="20"/>
        <w:ind w:left="284" w:hanging="284"/>
      </w:pPr>
      <w:r w:rsidRPr="003156A6">
        <w:t xml:space="preserve">La préparation et l’animation du comité de pilotage présenté au chapitre </w:t>
      </w:r>
      <w:r w:rsidR="00C42339">
        <w:t>10</w:t>
      </w:r>
      <w:r w:rsidR="006A2FD9">
        <w:t>.2</w:t>
      </w:r>
      <w:r w:rsidR="00E22FA7" w:rsidRPr="003156A6">
        <w:t xml:space="preserve"> du présent CCTP.</w:t>
      </w:r>
    </w:p>
    <w:p w14:paraId="0E2A3C8E" w14:textId="5F607E02" w:rsidR="007E18AE" w:rsidRPr="00053443" w:rsidRDefault="007E18AE" w:rsidP="00053443">
      <w:pPr>
        <w:tabs>
          <w:tab w:val="left" w:pos="709"/>
        </w:tabs>
        <w:snapToGrid w:val="0"/>
        <w:spacing w:before="60" w:after="20"/>
        <w:rPr>
          <w:b/>
          <w:bCs/>
        </w:rPr>
      </w:pPr>
      <w:r w:rsidRPr="00053443">
        <w:rPr>
          <w:b/>
          <w:bCs/>
        </w:rPr>
        <w:t>L</w:t>
      </w:r>
      <w:r w:rsidR="00053443">
        <w:rPr>
          <w:b/>
          <w:bCs/>
        </w:rPr>
        <w:t>e</w:t>
      </w:r>
      <w:r w:rsidRPr="00053443">
        <w:rPr>
          <w:b/>
          <w:bCs/>
        </w:rPr>
        <w:t xml:space="preserve"> mémoire technique du titulaire présente les prestations proposées pour</w:t>
      </w:r>
      <w:r w:rsidR="00DD385E" w:rsidRPr="00053443">
        <w:rPr>
          <w:b/>
          <w:bCs/>
        </w:rPr>
        <w:t xml:space="preserve"> la gouvernance</w:t>
      </w:r>
      <w:r w:rsidR="00053443" w:rsidRPr="00053443">
        <w:rPr>
          <w:b/>
          <w:bCs/>
        </w:rPr>
        <w:t>, des exemples de livrables et</w:t>
      </w:r>
      <w:r w:rsidR="00DD385E" w:rsidRPr="00053443">
        <w:rPr>
          <w:b/>
          <w:bCs/>
        </w:rPr>
        <w:t xml:space="preserve"> l</w:t>
      </w:r>
      <w:r w:rsidR="00053443" w:rsidRPr="00053443">
        <w:rPr>
          <w:b/>
          <w:bCs/>
        </w:rPr>
        <w:t xml:space="preserve">e CV de la </w:t>
      </w:r>
      <w:r w:rsidR="00DD385E" w:rsidRPr="00053443">
        <w:rPr>
          <w:b/>
          <w:bCs/>
        </w:rPr>
        <w:t xml:space="preserve">ressource </w:t>
      </w:r>
      <w:r w:rsidR="00053443" w:rsidRPr="00053443">
        <w:rPr>
          <w:b/>
          <w:bCs/>
        </w:rPr>
        <w:t>pressentie</w:t>
      </w:r>
      <w:r w:rsidR="00DD385E" w:rsidRPr="00053443">
        <w:rPr>
          <w:b/>
          <w:bCs/>
        </w:rPr>
        <w:t xml:space="preserve"> pour assurer </w:t>
      </w:r>
      <w:r w:rsidR="00053443" w:rsidRPr="00053443">
        <w:rPr>
          <w:b/>
          <w:bCs/>
        </w:rPr>
        <w:t>le rôle d’interlocuteur privilégié</w:t>
      </w:r>
    </w:p>
    <w:p w14:paraId="10523696" w14:textId="59B0DD7F" w:rsidR="00E40685" w:rsidRPr="003156A6" w:rsidRDefault="00C84460" w:rsidP="003F7E38">
      <w:pPr>
        <w:pStyle w:val="Titre2"/>
        <w:spacing w:before="0" w:after="0"/>
      </w:pPr>
      <w:bookmarkStart w:id="63" w:name="_Toc242177517"/>
      <w:r w:rsidRPr="003156A6">
        <w:lastRenderedPageBreak/>
        <w:t>Comité de pilotage</w:t>
      </w:r>
      <w:bookmarkEnd w:id="63"/>
      <w:r w:rsidRPr="003156A6">
        <w:t xml:space="preserve"> </w:t>
      </w:r>
    </w:p>
    <w:p w14:paraId="71A03F37" w14:textId="2BF62332" w:rsidR="00A32D8F" w:rsidRPr="003156A6" w:rsidRDefault="00A32D8F" w:rsidP="001A57BB">
      <w:pPr>
        <w:spacing w:before="60" w:after="20"/>
      </w:pPr>
      <w:r w:rsidRPr="003156A6">
        <w:t xml:space="preserve">Le titulaire doit assurer un </w:t>
      </w:r>
      <w:proofErr w:type="spellStart"/>
      <w:r w:rsidR="00B46555" w:rsidRPr="003156A6">
        <w:t>reporting</w:t>
      </w:r>
      <w:proofErr w:type="spellEnd"/>
      <w:r w:rsidRPr="003156A6">
        <w:t xml:space="preserve"> </w:t>
      </w:r>
      <w:r w:rsidR="00631641">
        <w:t xml:space="preserve">semestriel </w:t>
      </w:r>
      <w:r w:rsidRPr="003156A6">
        <w:t>des activités réalisées avec la fourniture et la présentation sur site ou en visioconférence d’un rapport intégrant :</w:t>
      </w:r>
    </w:p>
    <w:p w14:paraId="35C210AC" w14:textId="321D47C0" w:rsidR="00B46555" w:rsidRPr="003156A6" w:rsidRDefault="0095556F" w:rsidP="006A2FD9">
      <w:pPr>
        <w:numPr>
          <w:ilvl w:val="0"/>
          <w:numId w:val="13"/>
        </w:numPr>
        <w:tabs>
          <w:tab w:val="left" w:pos="709"/>
        </w:tabs>
        <w:snapToGrid w:val="0"/>
        <w:spacing w:before="20" w:after="20"/>
        <w:ind w:left="284" w:hanging="284"/>
      </w:pPr>
      <w:r w:rsidRPr="003156A6">
        <w:t>Un bilan des faits marquants de la période</w:t>
      </w:r>
      <w:r w:rsidR="00ED354F" w:rsidRPr="003156A6">
        <w:t>.</w:t>
      </w:r>
    </w:p>
    <w:p w14:paraId="1DBBAC30" w14:textId="13AA1359" w:rsidR="00A32D8F" w:rsidRDefault="00A32D8F" w:rsidP="006A2FD9">
      <w:pPr>
        <w:numPr>
          <w:ilvl w:val="0"/>
          <w:numId w:val="13"/>
        </w:numPr>
        <w:tabs>
          <w:tab w:val="left" w:pos="709"/>
        </w:tabs>
        <w:snapToGrid w:val="0"/>
        <w:spacing w:before="20" w:after="20"/>
        <w:ind w:left="284" w:hanging="284"/>
      </w:pPr>
      <w:r w:rsidRPr="003156A6">
        <w:t xml:space="preserve">Le suivi </w:t>
      </w:r>
      <w:r w:rsidR="00B11D5C">
        <w:t>des écarts récurrents de SLA avec les causes racines et propositions d’actions d’améliorations.</w:t>
      </w:r>
    </w:p>
    <w:p w14:paraId="0441D91F" w14:textId="73B68E31" w:rsidR="00442C51" w:rsidRDefault="00442C51" w:rsidP="006A2FD9">
      <w:pPr>
        <w:numPr>
          <w:ilvl w:val="0"/>
          <w:numId w:val="13"/>
        </w:numPr>
        <w:tabs>
          <w:tab w:val="left" w:pos="709"/>
        </w:tabs>
        <w:snapToGrid w:val="0"/>
        <w:spacing w:before="20" w:after="20"/>
        <w:ind w:left="284" w:hanging="284"/>
      </w:pPr>
      <w:r>
        <w:t xml:space="preserve">Une synthèse du niveau de cybersécurité/cyber-résilience du </w:t>
      </w:r>
      <w:r w:rsidR="00A44B5E">
        <w:t>SI</w:t>
      </w:r>
      <w:r>
        <w:t xml:space="preserve"> avec des propositions d’optimisations</w:t>
      </w:r>
    </w:p>
    <w:p w14:paraId="1B924E25" w14:textId="3B60DC09" w:rsidR="00444260" w:rsidRDefault="005863B4" w:rsidP="006A2FD9">
      <w:pPr>
        <w:numPr>
          <w:ilvl w:val="0"/>
          <w:numId w:val="13"/>
        </w:numPr>
        <w:tabs>
          <w:tab w:val="left" w:pos="709"/>
        </w:tabs>
        <w:snapToGrid w:val="0"/>
        <w:spacing w:before="20" w:after="20"/>
        <w:ind w:left="284" w:hanging="284"/>
      </w:pPr>
      <w:r w:rsidRPr="003156A6">
        <w:t xml:space="preserve">Un </w:t>
      </w:r>
      <w:r w:rsidR="00B20822" w:rsidRPr="003156A6">
        <w:t>état</w:t>
      </w:r>
      <w:r w:rsidRPr="003156A6">
        <w:t xml:space="preserve"> de parc</w:t>
      </w:r>
      <w:r w:rsidR="00444260">
        <w:t xml:space="preserve"> global à jour.</w:t>
      </w:r>
    </w:p>
    <w:p w14:paraId="43C9712C" w14:textId="209C9B9C" w:rsidR="00A32D8F" w:rsidRPr="003156A6" w:rsidRDefault="00444260" w:rsidP="006A2FD9">
      <w:pPr>
        <w:numPr>
          <w:ilvl w:val="0"/>
          <w:numId w:val="13"/>
        </w:numPr>
        <w:tabs>
          <w:tab w:val="left" w:pos="709"/>
        </w:tabs>
        <w:snapToGrid w:val="0"/>
        <w:spacing w:before="20" w:after="20"/>
        <w:ind w:left="284" w:hanging="284"/>
      </w:pPr>
      <w:r>
        <w:t>Des</w:t>
      </w:r>
      <w:r w:rsidR="005863B4" w:rsidRPr="003156A6">
        <w:t xml:space="preserve"> </w:t>
      </w:r>
      <w:r w:rsidR="00A32D8F" w:rsidRPr="003156A6">
        <w:t>préconisations sur la réalisation de projets d’évolutions qui seraient nécessaire/intéressant pour optimiser l’architecture</w:t>
      </w:r>
      <w:r w:rsidR="006B44EE">
        <w:t>,</w:t>
      </w:r>
      <w:r w:rsidR="00A32D8F" w:rsidRPr="003156A6">
        <w:t xml:space="preserve"> traiter une obsolescence de matériel/logiciel</w:t>
      </w:r>
      <w:r>
        <w:t>, ou fluidifier les prestations d’infogérance</w:t>
      </w:r>
      <w:r w:rsidR="00A32D8F" w:rsidRPr="003156A6">
        <w:t xml:space="preserve">. </w:t>
      </w:r>
    </w:p>
    <w:p w14:paraId="6B4ECF00" w14:textId="47F5F41C" w:rsidR="00FB03C4" w:rsidRPr="003156A6" w:rsidRDefault="009D7B56" w:rsidP="003F7E38">
      <w:pPr>
        <w:spacing w:before="60" w:after="60"/>
      </w:pPr>
      <w:r w:rsidRPr="003156A6">
        <w:t xml:space="preserve">Le support de présentation pour chaque comité devra être fourni </w:t>
      </w:r>
      <w:r w:rsidRPr="003156A6">
        <w:rPr>
          <w:b/>
          <w:bCs/>
        </w:rPr>
        <w:t xml:space="preserve">au plus tard 3 jours </w:t>
      </w:r>
      <w:r w:rsidR="00CC1E32" w:rsidRPr="003156A6">
        <w:rPr>
          <w:b/>
          <w:bCs/>
        </w:rPr>
        <w:t>ouvrés avant le comité</w:t>
      </w:r>
      <w:r w:rsidR="00CC1E32" w:rsidRPr="003156A6">
        <w:t>.</w:t>
      </w:r>
    </w:p>
    <w:p w14:paraId="150032E9" w14:textId="3D79EA08" w:rsidR="00CC1E32" w:rsidRPr="003156A6" w:rsidRDefault="006A4C23" w:rsidP="003F7E38">
      <w:pPr>
        <w:spacing w:before="60" w:after="60"/>
      </w:pPr>
      <w:r w:rsidRPr="003156A6">
        <w:t xml:space="preserve">Un compte rendu devra être </w:t>
      </w:r>
      <w:r w:rsidR="00CE7D4D" w:rsidRPr="003156A6">
        <w:t>transmis</w:t>
      </w:r>
      <w:r w:rsidRPr="003156A6">
        <w:t xml:space="preserve"> </w:t>
      </w:r>
      <w:r w:rsidR="00CE01A1" w:rsidRPr="003156A6">
        <w:t xml:space="preserve">au pouvoir adjudicateur </w:t>
      </w:r>
      <w:r w:rsidR="00CE01A1" w:rsidRPr="003156A6">
        <w:rPr>
          <w:b/>
          <w:bCs/>
        </w:rPr>
        <w:t>au plus tard 5 jours ouvrés après le comité</w:t>
      </w:r>
      <w:r w:rsidR="00CE01A1" w:rsidRPr="003156A6">
        <w:t>.</w:t>
      </w:r>
    </w:p>
    <w:p w14:paraId="38EF4BC8" w14:textId="62FBEDA7" w:rsidR="00456235" w:rsidRPr="003156A6" w:rsidRDefault="00456235" w:rsidP="005C25A7">
      <w:pPr>
        <w:pStyle w:val="Titre2"/>
        <w:spacing w:before="60" w:after="60"/>
      </w:pPr>
      <w:bookmarkStart w:id="64" w:name="_Toc242177518"/>
      <w:r w:rsidRPr="003156A6">
        <w:t>Gestion de crise</w:t>
      </w:r>
      <w:bookmarkEnd w:id="64"/>
    </w:p>
    <w:p w14:paraId="4AAF6021" w14:textId="68597D14" w:rsidR="00604FEE" w:rsidRPr="003156A6" w:rsidRDefault="00604FEE" w:rsidP="00454F77">
      <w:pPr>
        <w:spacing w:before="0" w:after="0"/>
      </w:pPr>
      <w:bookmarkStart w:id="65" w:name="_Toc197954811"/>
      <w:bookmarkEnd w:id="61"/>
      <w:r w:rsidRPr="003156A6">
        <w:t xml:space="preserve">Pour toute crise en lien avec les </w:t>
      </w:r>
      <w:r w:rsidR="00444260">
        <w:t>périmètres de responsabilité du titulaire</w:t>
      </w:r>
      <w:r w:rsidRPr="003156A6">
        <w:t xml:space="preserve">, </w:t>
      </w:r>
      <w:r w:rsidR="00275309">
        <w:t xml:space="preserve">l’interlocuteur privilégié </w:t>
      </w:r>
      <w:r w:rsidRPr="003156A6">
        <w:t xml:space="preserve">doit </w:t>
      </w:r>
      <w:r w:rsidR="00275309">
        <w:t>mobiliser le équipes du titulaire</w:t>
      </w:r>
      <w:r w:rsidRPr="003156A6">
        <w:t xml:space="preserve"> </w:t>
      </w:r>
      <w:r w:rsidR="00490719" w:rsidRPr="003156A6">
        <w:t>dans un délai adapté aux circonstances</w:t>
      </w:r>
      <w:r w:rsidRPr="003156A6">
        <w:t xml:space="preserve"> pour :</w:t>
      </w:r>
    </w:p>
    <w:p w14:paraId="4507AB74" w14:textId="75DE53C5" w:rsidR="00604FEE" w:rsidRPr="003156A6" w:rsidRDefault="00604FEE" w:rsidP="00454F77">
      <w:pPr>
        <w:numPr>
          <w:ilvl w:val="0"/>
          <w:numId w:val="13"/>
        </w:numPr>
        <w:tabs>
          <w:tab w:val="left" w:pos="709"/>
        </w:tabs>
        <w:snapToGrid w:val="0"/>
        <w:spacing w:before="0" w:after="0"/>
        <w:ind w:left="284" w:hanging="284"/>
      </w:pPr>
      <w:r w:rsidRPr="003156A6">
        <w:t>Participer et/ou animer la cellule de crise en fonction de son contexte et sa nature.</w:t>
      </w:r>
    </w:p>
    <w:p w14:paraId="6281E8DF" w14:textId="60A5FA8E" w:rsidR="00604FEE" w:rsidRPr="003156A6" w:rsidRDefault="00604FEE" w:rsidP="00454F77">
      <w:pPr>
        <w:numPr>
          <w:ilvl w:val="0"/>
          <w:numId w:val="13"/>
        </w:numPr>
        <w:tabs>
          <w:tab w:val="left" w:pos="709"/>
        </w:tabs>
        <w:snapToGrid w:val="0"/>
        <w:spacing w:before="0" w:after="0"/>
        <w:ind w:left="284" w:hanging="284"/>
      </w:pPr>
      <w:r w:rsidRPr="003156A6">
        <w:t>Piloter les actions du plan de crise dont le titulaire est responsable.</w:t>
      </w:r>
    </w:p>
    <w:p w14:paraId="55D853D1" w14:textId="67CF6AE1" w:rsidR="00DA0B28" w:rsidRPr="003156A6" w:rsidRDefault="00604FEE" w:rsidP="005C25A7">
      <w:pPr>
        <w:spacing w:before="60" w:after="0"/>
      </w:pPr>
      <w:r w:rsidRPr="003156A6">
        <w:t xml:space="preserve">Lors du déclenchement d’une cellule de crise et sur validation des équipes </w:t>
      </w:r>
      <w:r w:rsidR="00122176" w:rsidRPr="003156A6">
        <w:t>du pouvoir adjudicateur</w:t>
      </w:r>
      <w:r w:rsidRPr="003156A6">
        <w:t>, les</w:t>
      </w:r>
      <w:r w:rsidR="000259DE" w:rsidRPr="003156A6">
        <w:t xml:space="preserve"> </w:t>
      </w:r>
      <w:r w:rsidR="00CB0743" w:rsidRPr="003156A6">
        <w:t>e</w:t>
      </w:r>
      <w:r w:rsidRPr="003156A6">
        <w:t>ngagements du titulaire peuvent être réduits ou désactivés pour permettre une résolution accélérée en s’appuyant sur les ressources du titulaire.</w:t>
      </w:r>
    </w:p>
    <w:p w14:paraId="2095CF55" w14:textId="44490CBE" w:rsidR="00183B78" w:rsidRPr="003156A6" w:rsidRDefault="00183B78" w:rsidP="00C17E83">
      <w:pPr>
        <w:pStyle w:val="Titre1"/>
        <w:spacing w:after="60"/>
      </w:pPr>
      <w:bookmarkStart w:id="66" w:name="_Toc197954814"/>
      <w:bookmarkStart w:id="67" w:name="_Toc242177519"/>
      <w:bookmarkEnd w:id="65"/>
      <w:r w:rsidRPr="003156A6">
        <w:t>Prestation d’initialisation de l’accord-cadre</w:t>
      </w:r>
      <w:bookmarkEnd w:id="66"/>
      <w:bookmarkEnd w:id="67"/>
    </w:p>
    <w:p w14:paraId="2E3FBD6E" w14:textId="7A462305" w:rsidR="00183B78" w:rsidRPr="003156A6" w:rsidRDefault="007F5880" w:rsidP="00454F77">
      <w:pPr>
        <w:spacing w:before="60" w:after="0"/>
      </w:pPr>
      <w:r w:rsidRPr="003156A6">
        <w:t xml:space="preserve">Cette prestation est lancée lors d’une réunion de démarrage sur site, en présence des interlocuteurs du titulaire et </w:t>
      </w:r>
      <w:r w:rsidR="00EF4F0B" w:rsidRPr="003156A6">
        <w:t>du pouvoir adjudicateur</w:t>
      </w:r>
      <w:r w:rsidRPr="003156A6">
        <w:t xml:space="preserve"> avec un délai de prévenance de 5 jours ouvrés. Cette réunion a pour but de </w:t>
      </w:r>
      <w:r w:rsidR="00183B78" w:rsidRPr="003156A6">
        <w:t>:</w:t>
      </w:r>
    </w:p>
    <w:p w14:paraId="5E52FEB9" w14:textId="43A93F33" w:rsidR="00183B78" w:rsidRPr="003156A6" w:rsidRDefault="00183B78" w:rsidP="00454F77">
      <w:pPr>
        <w:numPr>
          <w:ilvl w:val="0"/>
          <w:numId w:val="13"/>
        </w:numPr>
        <w:tabs>
          <w:tab w:val="left" w:pos="709"/>
        </w:tabs>
        <w:snapToGrid w:val="0"/>
        <w:spacing w:before="0" w:after="0"/>
        <w:ind w:left="284" w:hanging="284"/>
      </w:pPr>
      <w:r w:rsidRPr="003156A6">
        <w:t>Présenter les différents interlocuteurs pour l’accord-cadre</w:t>
      </w:r>
      <w:r w:rsidR="004C0841" w:rsidRPr="003156A6">
        <w:t>.</w:t>
      </w:r>
    </w:p>
    <w:p w14:paraId="3102F046" w14:textId="72AF0B79" w:rsidR="00183B78" w:rsidRPr="003156A6" w:rsidRDefault="00183B78" w:rsidP="00454F77">
      <w:pPr>
        <w:numPr>
          <w:ilvl w:val="0"/>
          <w:numId w:val="13"/>
        </w:numPr>
        <w:tabs>
          <w:tab w:val="left" w:pos="709"/>
        </w:tabs>
        <w:snapToGrid w:val="0"/>
        <w:spacing w:before="0" w:after="0"/>
        <w:ind w:left="284" w:hanging="284"/>
      </w:pPr>
      <w:r w:rsidRPr="003156A6">
        <w:t>Présenter une synthèse de l’offre de service du titulaire</w:t>
      </w:r>
      <w:r w:rsidR="00780300">
        <w:t xml:space="preserve"> ainsi que des projets d’évolutions initiaux prévus au chapitre 9.2 du présent CCTP.</w:t>
      </w:r>
    </w:p>
    <w:p w14:paraId="637F8AC7" w14:textId="236B8D31" w:rsidR="0090142B" w:rsidRPr="003156A6" w:rsidRDefault="00183B78" w:rsidP="00454F77">
      <w:pPr>
        <w:numPr>
          <w:ilvl w:val="0"/>
          <w:numId w:val="13"/>
        </w:numPr>
        <w:tabs>
          <w:tab w:val="left" w:pos="709"/>
        </w:tabs>
        <w:snapToGrid w:val="0"/>
        <w:spacing w:before="0" w:after="0"/>
        <w:ind w:left="284" w:hanging="284"/>
      </w:pPr>
      <w:r w:rsidRPr="003156A6">
        <w:t>Présenter le déroulement</w:t>
      </w:r>
      <w:r w:rsidR="000154AA" w:rsidRPr="003156A6">
        <w:t xml:space="preserve"> et le planning</w:t>
      </w:r>
      <w:r w:rsidR="0090142B" w:rsidRPr="003156A6">
        <w:t> </w:t>
      </w:r>
      <w:r w:rsidR="00C06D0B" w:rsidRPr="003156A6">
        <w:t>de la phase de transition.</w:t>
      </w:r>
    </w:p>
    <w:p w14:paraId="1B24866A" w14:textId="70780429" w:rsidR="00A07A96" w:rsidRPr="003156A6" w:rsidRDefault="00A07A96" w:rsidP="00454F77">
      <w:pPr>
        <w:pStyle w:val="Liste10"/>
        <w:numPr>
          <w:ilvl w:val="0"/>
          <w:numId w:val="0"/>
        </w:numPr>
        <w:spacing w:before="60" w:after="0"/>
        <w:rPr>
          <w:lang w:val="fr-FR"/>
        </w:rPr>
      </w:pPr>
      <w:r w:rsidRPr="003156A6">
        <w:rPr>
          <w:lang w:val="fr-FR"/>
        </w:rPr>
        <w:t xml:space="preserve">Le titulaire doit ensuite assurer les prestations suivantes afin de pouvoir assurer dans les meilleurs conditions les prestations d’infogérance : </w:t>
      </w:r>
    </w:p>
    <w:p w14:paraId="5FAFE378" w14:textId="023F07E0" w:rsidR="007D36D9" w:rsidRPr="003156A6" w:rsidRDefault="007D36D9" w:rsidP="00454F77">
      <w:pPr>
        <w:numPr>
          <w:ilvl w:val="0"/>
          <w:numId w:val="13"/>
        </w:numPr>
        <w:tabs>
          <w:tab w:val="left" w:pos="709"/>
        </w:tabs>
        <w:snapToGrid w:val="0"/>
        <w:spacing w:before="0" w:after="0"/>
        <w:ind w:left="284" w:hanging="284"/>
      </w:pPr>
      <w:r w:rsidRPr="003156A6">
        <w:t xml:space="preserve">La prise de connaissance de l’ensemble </w:t>
      </w:r>
      <w:r w:rsidR="00802580" w:rsidRPr="003156A6">
        <w:t>des environnements</w:t>
      </w:r>
      <w:r w:rsidRPr="003156A6">
        <w:t>, du contexte et des modes de fonctionnement du pouvoir adjudicateur, en lien avec les</w:t>
      </w:r>
      <w:r w:rsidR="0085460B" w:rsidRPr="003156A6">
        <w:t xml:space="preserve"> périmètres </w:t>
      </w:r>
      <w:r w:rsidR="00802580" w:rsidRPr="003156A6">
        <w:t>dont il doit assurer l’infogérance.</w:t>
      </w:r>
      <w:r w:rsidR="00723288">
        <w:t xml:space="preserve"> </w:t>
      </w:r>
      <w:r w:rsidR="00723288" w:rsidRPr="00723288">
        <w:rPr>
          <w:b/>
          <w:bCs/>
        </w:rPr>
        <w:t xml:space="preserve">Cette étape intègre obligatoirement une visite </w:t>
      </w:r>
      <w:r w:rsidR="00A44B5E">
        <w:rPr>
          <w:b/>
          <w:bCs/>
        </w:rPr>
        <w:t>sur site</w:t>
      </w:r>
      <w:r w:rsidR="00723288" w:rsidRPr="00723288">
        <w:rPr>
          <w:b/>
          <w:bCs/>
        </w:rPr>
        <w:t xml:space="preserve"> avec le référencement des matériels et logiciels à gérer.</w:t>
      </w:r>
    </w:p>
    <w:p w14:paraId="39292E55" w14:textId="0575716D" w:rsidR="00E10146" w:rsidRDefault="00E10146" w:rsidP="00454F77">
      <w:pPr>
        <w:numPr>
          <w:ilvl w:val="0"/>
          <w:numId w:val="13"/>
        </w:numPr>
        <w:tabs>
          <w:tab w:val="left" w:pos="709"/>
        </w:tabs>
        <w:snapToGrid w:val="0"/>
        <w:spacing w:before="0" w:after="0"/>
        <w:ind w:left="284" w:hanging="284"/>
      </w:pPr>
      <w:r w:rsidRPr="003156A6">
        <w:t xml:space="preserve">L’organisation </w:t>
      </w:r>
      <w:r w:rsidR="005F5505">
        <w:t>d’</w:t>
      </w:r>
      <w:r w:rsidRPr="003156A6">
        <w:t xml:space="preserve"> atelier</w:t>
      </w:r>
      <w:r w:rsidR="005F5505">
        <w:t>s</w:t>
      </w:r>
      <w:r w:rsidRPr="003156A6">
        <w:t xml:space="preserve"> avec les</w:t>
      </w:r>
      <w:r w:rsidR="005F5505">
        <w:t xml:space="preserve"> prestataires</w:t>
      </w:r>
      <w:r w:rsidRPr="003156A6">
        <w:t xml:space="preserve"> </w:t>
      </w:r>
      <w:r w:rsidR="00331CCA">
        <w:t>d’infogérance actuels</w:t>
      </w:r>
      <w:r w:rsidRPr="003156A6">
        <w:t xml:space="preserve"> du pouvoir adjudicateur afin de </w:t>
      </w:r>
      <w:r w:rsidR="00723288">
        <w:t>collecter les informations de contexte utiles à l’exécution de ses prestations.</w:t>
      </w:r>
    </w:p>
    <w:p w14:paraId="16C97B88" w14:textId="270CAA29" w:rsidR="00B232E6" w:rsidRDefault="00B232E6" w:rsidP="00454F77">
      <w:pPr>
        <w:numPr>
          <w:ilvl w:val="0"/>
          <w:numId w:val="13"/>
        </w:numPr>
        <w:tabs>
          <w:tab w:val="left" w:pos="709"/>
        </w:tabs>
        <w:snapToGrid w:val="0"/>
        <w:spacing w:before="0" w:after="0"/>
        <w:ind w:left="284" w:hanging="284"/>
      </w:pPr>
      <w:r>
        <w:t>Le pilotage de tous les projets d’évolutions initiaux prévus au chapitre 9.2 du présent CCTP.</w:t>
      </w:r>
    </w:p>
    <w:p w14:paraId="416EE6E6" w14:textId="03598D8F" w:rsidR="00B777D8" w:rsidRPr="003156A6" w:rsidRDefault="00B777D8" w:rsidP="00454F77">
      <w:pPr>
        <w:numPr>
          <w:ilvl w:val="0"/>
          <w:numId w:val="13"/>
        </w:numPr>
        <w:tabs>
          <w:tab w:val="left" w:pos="709"/>
        </w:tabs>
        <w:snapToGrid w:val="0"/>
        <w:spacing w:before="0" w:after="0"/>
        <w:ind w:left="284" w:hanging="284"/>
      </w:pPr>
      <w:r>
        <w:t>La collecte de l’ensemble des comptes à privilèges nécessaires</w:t>
      </w:r>
      <w:r w:rsidR="00E86E1D">
        <w:t xml:space="preserve"> </w:t>
      </w:r>
      <w:r w:rsidR="00E86E1D" w:rsidRPr="00E86E1D">
        <w:rPr>
          <w:b/>
          <w:bCs/>
        </w:rPr>
        <w:t>avec l’activation de l’authentification multi facteur</w:t>
      </w:r>
      <w:r w:rsidR="003B0D44">
        <w:rPr>
          <w:b/>
          <w:bCs/>
        </w:rPr>
        <w:t xml:space="preserve"> et d’un mot de passe fort</w:t>
      </w:r>
      <w:r w:rsidR="00E86E1D" w:rsidRPr="00E86E1D">
        <w:rPr>
          <w:b/>
          <w:bCs/>
        </w:rPr>
        <w:t xml:space="preserve"> sur chacun d’eux</w:t>
      </w:r>
      <w:r w:rsidR="00364A10">
        <w:rPr>
          <w:b/>
          <w:bCs/>
        </w:rPr>
        <w:t>.</w:t>
      </w:r>
    </w:p>
    <w:p w14:paraId="4B3E9938" w14:textId="29413000" w:rsidR="00CE2345" w:rsidRPr="003156A6" w:rsidRDefault="00CE2345" w:rsidP="00454F77">
      <w:pPr>
        <w:numPr>
          <w:ilvl w:val="0"/>
          <w:numId w:val="13"/>
        </w:numPr>
        <w:tabs>
          <w:tab w:val="left" w:pos="709"/>
        </w:tabs>
        <w:snapToGrid w:val="0"/>
        <w:spacing w:before="0" w:after="0"/>
        <w:ind w:left="284" w:hanging="284"/>
      </w:pPr>
      <w:r w:rsidRPr="003156A6">
        <w:t>La collecte de tous les contacts et points d’entrées de l’ensemble des tiers qu’il pourrait contacter pour les périmètres en dehors de sa responsabilité (exemples : prestataire de TOIP, opérateur, etc…).</w:t>
      </w:r>
    </w:p>
    <w:p w14:paraId="7F691988" w14:textId="7F1BD6AC" w:rsidR="002755F1" w:rsidRPr="003156A6" w:rsidRDefault="002755F1" w:rsidP="00454F77">
      <w:pPr>
        <w:numPr>
          <w:ilvl w:val="0"/>
          <w:numId w:val="13"/>
        </w:numPr>
        <w:tabs>
          <w:tab w:val="left" w:pos="709"/>
        </w:tabs>
        <w:snapToGrid w:val="0"/>
        <w:spacing w:before="0" w:after="0"/>
        <w:ind w:left="284" w:hanging="284"/>
      </w:pPr>
      <w:r w:rsidRPr="003156A6">
        <w:t xml:space="preserve">La mise en place de tous les outils logiciels lui permettant d’assurer ses prestations d’infogérance sur site et en distanciel (tel qu’attendu au chapitre </w:t>
      </w:r>
      <w:r w:rsidR="00331CCA">
        <w:t>7</w:t>
      </w:r>
      <w:r w:rsidRPr="003156A6">
        <w:t xml:space="preserve"> du présent CCTP).</w:t>
      </w:r>
    </w:p>
    <w:p w14:paraId="2A1ED50A" w14:textId="77777777" w:rsidR="001245BD" w:rsidRPr="003156A6" w:rsidRDefault="001245BD" w:rsidP="00454F77">
      <w:pPr>
        <w:numPr>
          <w:ilvl w:val="0"/>
          <w:numId w:val="13"/>
        </w:numPr>
        <w:tabs>
          <w:tab w:val="left" w:pos="709"/>
        </w:tabs>
        <w:snapToGrid w:val="0"/>
        <w:spacing w:before="0" w:after="0"/>
        <w:ind w:left="284" w:hanging="284"/>
      </w:pPr>
      <w:r w:rsidRPr="003156A6">
        <w:t>La production des livrables suivants :</w:t>
      </w:r>
    </w:p>
    <w:p w14:paraId="7BDFAABC" w14:textId="77777777" w:rsidR="001245BD" w:rsidRDefault="001245BD" w:rsidP="00C17E83">
      <w:pPr>
        <w:numPr>
          <w:ilvl w:val="1"/>
          <w:numId w:val="14"/>
        </w:numPr>
        <w:tabs>
          <w:tab w:val="left" w:pos="709"/>
        </w:tabs>
        <w:snapToGrid w:val="0"/>
        <w:spacing w:before="0" w:after="0"/>
        <w:ind w:left="567" w:hanging="283"/>
      </w:pPr>
      <w:r w:rsidRPr="003156A6">
        <w:t>Un dossier d’architecture technique (DAT) de l’ensemble de l’architecture.</w:t>
      </w:r>
    </w:p>
    <w:p w14:paraId="32117F44" w14:textId="647E4A14" w:rsidR="00331CCA" w:rsidRPr="003156A6" w:rsidRDefault="00331CCA" w:rsidP="00C17E83">
      <w:pPr>
        <w:numPr>
          <w:ilvl w:val="1"/>
          <w:numId w:val="14"/>
        </w:numPr>
        <w:tabs>
          <w:tab w:val="left" w:pos="709"/>
        </w:tabs>
        <w:snapToGrid w:val="0"/>
        <w:spacing w:before="0" w:after="0"/>
        <w:ind w:left="567" w:hanging="283"/>
      </w:pPr>
      <w:r>
        <w:t xml:space="preserve">Un inventaire à jour de l’ensemble des </w:t>
      </w:r>
      <w:r w:rsidR="001A57BB">
        <w:t>environnements dans son</w:t>
      </w:r>
      <w:r>
        <w:t xml:space="preserve"> </w:t>
      </w:r>
      <w:r w:rsidR="0019107E">
        <w:t>périmètre de responsabilité.</w:t>
      </w:r>
    </w:p>
    <w:p w14:paraId="4EA5E0C9" w14:textId="488CBE64" w:rsidR="001245BD" w:rsidRDefault="001245BD" w:rsidP="00C17E83">
      <w:pPr>
        <w:numPr>
          <w:ilvl w:val="1"/>
          <w:numId w:val="14"/>
        </w:numPr>
        <w:tabs>
          <w:tab w:val="left" w:pos="709"/>
        </w:tabs>
        <w:snapToGrid w:val="0"/>
        <w:spacing w:before="0" w:after="0"/>
        <w:ind w:left="567" w:hanging="283"/>
      </w:pPr>
      <w:r w:rsidRPr="003156A6">
        <w:t xml:space="preserve">Une synthèse </w:t>
      </w:r>
      <w:r w:rsidR="001A57BB">
        <w:t>des</w:t>
      </w:r>
      <w:r w:rsidRPr="003156A6">
        <w:t xml:space="preserve"> processus et de l’organisation mise en place pour assurer les prestations d’infogérance.</w:t>
      </w:r>
    </w:p>
    <w:p w14:paraId="72280E6E" w14:textId="78431B74" w:rsidR="00391226" w:rsidRDefault="00391226" w:rsidP="00C17E83">
      <w:pPr>
        <w:numPr>
          <w:ilvl w:val="1"/>
          <w:numId w:val="14"/>
        </w:numPr>
        <w:tabs>
          <w:tab w:val="left" w:pos="709"/>
        </w:tabs>
        <w:snapToGrid w:val="0"/>
        <w:spacing w:before="0" w:after="0"/>
        <w:ind w:left="567" w:hanging="283"/>
      </w:pPr>
      <w:r>
        <w:t>Un</w:t>
      </w:r>
      <w:r w:rsidRPr="007873E1">
        <w:t xml:space="preserve"> rapport de préconisation avec des évolutions que le titulaire jugerait utile pour optimiser les environnements techniques du pouvoir adjudicateur</w:t>
      </w:r>
      <w:r w:rsidR="00B44C71">
        <w:t xml:space="preserve"> (en complément</w:t>
      </w:r>
      <w:r w:rsidR="00454F77">
        <w:t xml:space="preserve"> des éléments prévus au chapitre 9.2 du présent CCTP)</w:t>
      </w:r>
      <w:r w:rsidRPr="007873E1">
        <w:t>. Chaque proposition doit être chiffrée et présenter les apports pour le pouvoir adjudicateur (exemple : meilleur résilience, sécurité, fluidité des applications…)</w:t>
      </w:r>
    </w:p>
    <w:p w14:paraId="771B51AA" w14:textId="79670585" w:rsidR="00870AC2" w:rsidRPr="00870AC2" w:rsidRDefault="00870AC2" w:rsidP="00870AC2">
      <w:pPr>
        <w:spacing w:after="20"/>
      </w:pPr>
      <w:r w:rsidRPr="00870AC2">
        <w:lastRenderedPageBreak/>
        <w:t xml:space="preserve">Les livrables doivent être présenté au pouvoir adjudicateur lors d’une réunion de restitution sur site. La validation des livrables (après prises en compte des remarques par le titulaire par étapes successives) est obligatoire avant de débuter les prestations d’infogérance. </w:t>
      </w:r>
    </w:p>
    <w:p w14:paraId="2B2E42CD" w14:textId="231C004A" w:rsidR="00A07A96" w:rsidRPr="00870AC2" w:rsidRDefault="00AA0D61" w:rsidP="00870AC2">
      <w:pPr>
        <w:pStyle w:val="Liste10"/>
        <w:numPr>
          <w:ilvl w:val="0"/>
          <w:numId w:val="0"/>
        </w:numPr>
        <w:spacing w:after="0"/>
        <w:rPr>
          <w:b/>
          <w:bCs/>
          <w:lang w:val="fr-FR"/>
        </w:rPr>
      </w:pPr>
      <w:r w:rsidRPr="00870AC2">
        <w:rPr>
          <w:b/>
          <w:bCs/>
          <w:lang w:val="fr-FR"/>
        </w:rPr>
        <w:t xml:space="preserve">Le mémoire technique du titulaire présente : </w:t>
      </w:r>
    </w:p>
    <w:p w14:paraId="2E634147" w14:textId="77777777" w:rsidR="00781B70" w:rsidRPr="00870AC2" w:rsidRDefault="00781B70" w:rsidP="0019107E">
      <w:pPr>
        <w:numPr>
          <w:ilvl w:val="0"/>
          <w:numId w:val="13"/>
        </w:numPr>
        <w:tabs>
          <w:tab w:val="left" w:pos="709"/>
        </w:tabs>
        <w:snapToGrid w:val="0"/>
        <w:spacing w:before="20" w:after="20"/>
        <w:ind w:left="284" w:hanging="284"/>
        <w:rPr>
          <w:b/>
          <w:bCs/>
        </w:rPr>
      </w:pPr>
      <w:r w:rsidRPr="00870AC2">
        <w:rPr>
          <w:b/>
          <w:bCs/>
        </w:rPr>
        <w:t>L’organisation et les modes opératoires qu’il propose pour cette prestation.</w:t>
      </w:r>
    </w:p>
    <w:p w14:paraId="30CBFD43" w14:textId="77777777" w:rsidR="00781B70" w:rsidRPr="00870AC2" w:rsidRDefault="00781B70" w:rsidP="0019107E">
      <w:pPr>
        <w:numPr>
          <w:ilvl w:val="0"/>
          <w:numId w:val="13"/>
        </w:numPr>
        <w:tabs>
          <w:tab w:val="left" w:pos="709"/>
        </w:tabs>
        <w:snapToGrid w:val="0"/>
        <w:spacing w:before="20" w:after="20"/>
        <w:ind w:left="284" w:hanging="284"/>
        <w:rPr>
          <w:b/>
          <w:bCs/>
        </w:rPr>
      </w:pPr>
      <w:r w:rsidRPr="00870AC2">
        <w:rPr>
          <w:b/>
          <w:bCs/>
        </w:rPr>
        <w:t>Des extraits de livrables qu’il pourrait fournir.</w:t>
      </w:r>
    </w:p>
    <w:p w14:paraId="38637556" w14:textId="7B61C8B4" w:rsidR="00AA0D61" w:rsidRPr="00870AC2" w:rsidRDefault="00781B70" w:rsidP="0019107E">
      <w:pPr>
        <w:numPr>
          <w:ilvl w:val="0"/>
          <w:numId w:val="13"/>
        </w:numPr>
        <w:tabs>
          <w:tab w:val="left" w:pos="709"/>
        </w:tabs>
        <w:snapToGrid w:val="0"/>
        <w:spacing w:before="20" w:after="20"/>
        <w:ind w:left="284" w:hanging="284"/>
        <w:rPr>
          <w:b/>
          <w:bCs/>
        </w:rPr>
      </w:pPr>
      <w:r w:rsidRPr="00870AC2">
        <w:rPr>
          <w:b/>
          <w:bCs/>
        </w:rPr>
        <w:t xml:space="preserve">Un planning prévisionnel détaillé qui engage le titulaire et qui ne peut dépasser </w:t>
      </w:r>
      <w:r w:rsidR="005C25A7">
        <w:rPr>
          <w:b/>
          <w:bCs/>
        </w:rPr>
        <w:t>3</w:t>
      </w:r>
      <w:r w:rsidRPr="00870AC2">
        <w:rPr>
          <w:b/>
          <w:bCs/>
        </w:rPr>
        <w:t xml:space="preserve"> mois.</w:t>
      </w:r>
    </w:p>
    <w:p w14:paraId="0EEA2103" w14:textId="46D02CEF" w:rsidR="000A274C" w:rsidRPr="000A274C" w:rsidRDefault="000A274C" w:rsidP="000A274C">
      <w:pPr>
        <w:pStyle w:val="Liste10"/>
        <w:numPr>
          <w:ilvl w:val="0"/>
          <w:numId w:val="0"/>
        </w:numPr>
        <w:rPr>
          <w:b/>
          <w:bCs/>
          <w:lang w:val="fr-FR"/>
        </w:rPr>
      </w:pPr>
      <w:r w:rsidRPr="000A274C">
        <w:rPr>
          <w:b/>
          <w:bCs/>
          <w:lang w:val="fr-FR"/>
        </w:rPr>
        <w:t xml:space="preserve">Il est rappelé au titulaire que le pouvoir adjudicateur ne dispose d’aucune ressource interne spécialisée en informatique. L’ensemble du déploiement doit donc être réalisé en autonomie par les équipes du titulaire, sous le contrôle </w:t>
      </w:r>
      <w:r w:rsidR="00C74E94">
        <w:rPr>
          <w:b/>
          <w:bCs/>
          <w:lang w:val="fr-FR"/>
        </w:rPr>
        <w:t>des gestionnaires</w:t>
      </w:r>
      <w:r w:rsidRPr="000A274C">
        <w:rPr>
          <w:b/>
          <w:bCs/>
          <w:lang w:val="fr-FR"/>
        </w:rPr>
        <w:t xml:space="preserve"> du pouvoir adjudicateur.</w:t>
      </w:r>
    </w:p>
    <w:p w14:paraId="7C216496" w14:textId="77777777" w:rsidR="00183B78" w:rsidRPr="003156A6" w:rsidRDefault="00183B78" w:rsidP="0019107E">
      <w:pPr>
        <w:pStyle w:val="Titre1"/>
      </w:pPr>
      <w:bookmarkStart w:id="68" w:name="_Toc197954822"/>
      <w:bookmarkStart w:id="69" w:name="_Toc242177520"/>
      <w:bookmarkEnd w:id="33"/>
      <w:r w:rsidRPr="003156A6">
        <w:t>Prestations pour la réversibilité</w:t>
      </w:r>
      <w:bookmarkEnd w:id="68"/>
      <w:bookmarkEnd w:id="69"/>
    </w:p>
    <w:p w14:paraId="281CCB06" w14:textId="4E499EDF" w:rsidR="00183B78" w:rsidRPr="003156A6" w:rsidRDefault="00183B78" w:rsidP="00183B78">
      <w:pPr>
        <w:spacing w:after="60"/>
      </w:pPr>
      <w:r w:rsidRPr="003156A6">
        <w:t>Dans le cas où le titulaire n’est pas reconduit à l’issue du présent accord-cadre, il s’engage à participer loyalement à la transition des services vers le nouveau prestataire</w:t>
      </w:r>
      <w:r w:rsidR="0019107E">
        <w:t xml:space="preserve"> en assurant à minima les prestations suivantes </w:t>
      </w:r>
      <w:r w:rsidRPr="003156A6">
        <w:t>:</w:t>
      </w:r>
    </w:p>
    <w:p w14:paraId="0192286A" w14:textId="0CB6D5D7" w:rsidR="00F34414" w:rsidRPr="003156A6" w:rsidRDefault="00183B78" w:rsidP="0019107E">
      <w:pPr>
        <w:numPr>
          <w:ilvl w:val="0"/>
          <w:numId w:val="13"/>
        </w:numPr>
        <w:tabs>
          <w:tab w:val="left" w:pos="709"/>
        </w:tabs>
        <w:snapToGrid w:val="0"/>
        <w:spacing w:before="20" w:after="20"/>
        <w:ind w:left="284" w:hanging="284"/>
      </w:pPr>
      <w:r w:rsidRPr="003156A6">
        <w:t>La fourniture de toutes les données d’inventaire et/ou de configuration permettant de faciliter la collecte d’information du nouveau prestataire.</w:t>
      </w:r>
    </w:p>
    <w:p w14:paraId="4C6B477E" w14:textId="07585EE7" w:rsidR="00087535" w:rsidRPr="003156A6" w:rsidRDefault="00087535" w:rsidP="0019107E">
      <w:pPr>
        <w:numPr>
          <w:ilvl w:val="0"/>
          <w:numId w:val="13"/>
        </w:numPr>
        <w:tabs>
          <w:tab w:val="left" w:pos="709"/>
        </w:tabs>
        <w:snapToGrid w:val="0"/>
        <w:spacing w:before="20" w:after="20"/>
        <w:ind w:left="284" w:hanging="284"/>
      </w:pPr>
      <w:r w:rsidRPr="003156A6">
        <w:t>La fourniture de tous les comptes d’accès et mot de passe aux différents environnements techniques.</w:t>
      </w:r>
    </w:p>
    <w:p w14:paraId="56F846FB" w14:textId="77150F3A" w:rsidR="00833013" w:rsidRPr="003156A6" w:rsidRDefault="00183B78" w:rsidP="0019107E">
      <w:pPr>
        <w:numPr>
          <w:ilvl w:val="0"/>
          <w:numId w:val="13"/>
        </w:numPr>
        <w:tabs>
          <w:tab w:val="left" w:pos="709"/>
        </w:tabs>
        <w:snapToGrid w:val="0"/>
        <w:spacing w:before="20" w:after="20"/>
        <w:ind w:left="284" w:hanging="284"/>
      </w:pPr>
      <w:r w:rsidRPr="003156A6">
        <w:t xml:space="preserve">La participation </w:t>
      </w:r>
      <w:r w:rsidR="00DF7A76" w:rsidRPr="003156A6">
        <w:t>à minima à</w:t>
      </w:r>
      <w:r w:rsidRPr="003156A6">
        <w:t xml:space="preserve"> </w:t>
      </w:r>
      <w:r w:rsidR="00850B5A" w:rsidRPr="003156A6">
        <w:t>une</w:t>
      </w:r>
      <w:r w:rsidRPr="003156A6">
        <w:t xml:space="preserve"> réunion d’échange en présentiel </w:t>
      </w:r>
      <w:r w:rsidR="00A52C05" w:rsidRPr="003156A6">
        <w:t xml:space="preserve">ou en </w:t>
      </w:r>
      <w:r w:rsidR="004E4EF1" w:rsidRPr="003156A6">
        <w:t>v</w:t>
      </w:r>
      <w:r w:rsidR="00A52C05" w:rsidRPr="003156A6">
        <w:t>isio</w:t>
      </w:r>
      <w:r w:rsidR="004E4EF1" w:rsidRPr="003156A6">
        <w:t>conférence</w:t>
      </w:r>
      <w:r w:rsidR="00A52C05" w:rsidRPr="003156A6">
        <w:t xml:space="preserve"> </w:t>
      </w:r>
      <w:r w:rsidRPr="003156A6">
        <w:t>avec le nouveau titulaire pour partager des informations sur le contexte et les configurations en place.</w:t>
      </w:r>
    </w:p>
    <w:p w14:paraId="0FDFCF13" w14:textId="1D4688CD" w:rsidR="00183B78" w:rsidRPr="003156A6" w:rsidRDefault="00183B78" w:rsidP="0019107E">
      <w:pPr>
        <w:numPr>
          <w:ilvl w:val="0"/>
          <w:numId w:val="13"/>
        </w:numPr>
        <w:tabs>
          <w:tab w:val="left" w:pos="709"/>
        </w:tabs>
        <w:snapToGrid w:val="0"/>
        <w:spacing w:before="20" w:after="20"/>
        <w:ind w:left="284" w:hanging="284"/>
      </w:pPr>
      <w:r w:rsidRPr="003156A6">
        <w:t xml:space="preserve">A l’issue de la </w:t>
      </w:r>
      <w:r w:rsidR="009A75E4" w:rsidRPr="003156A6">
        <w:t>transition</w:t>
      </w:r>
      <w:r w:rsidRPr="003156A6">
        <w:t xml:space="preserve"> vers le nouveau prestataire :</w:t>
      </w:r>
    </w:p>
    <w:p w14:paraId="1817D316" w14:textId="4CDEAEAB" w:rsidR="00183B78" w:rsidRPr="003156A6" w:rsidRDefault="00183B78" w:rsidP="0019107E">
      <w:pPr>
        <w:numPr>
          <w:ilvl w:val="1"/>
          <w:numId w:val="14"/>
        </w:numPr>
        <w:tabs>
          <w:tab w:val="left" w:pos="709"/>
        </w:tabs>
        <w:snapToGrid w:val="0"/>
        <w:spacing w:before="60" w:after="60"/>
        <w:ind w:left="567" w:hanging="283"/>
      </w:pPr>
      <w:r w:rsidRPr="003156A6">
        <w:t xml:space="preserve">La suppression de tous les outils déployés dans les environnements serveurs et les postes de travails </w:t>
      </w:r>
      <w:r w:rsidR="00122176" w:rsidRPr="003156A6">
        <w:t>du pouvoir adjudicateur</w:t>
      </w:r>
      <w:r w:rsidRPr="003156A6">
        <w:t xml:space="preserve"> dont le titulaire à la propriété et qui ne seront pas conservés par le nouveau prestataire.</w:t>
      </w:r>
    </w:p>
    <w:p w14:paraId="6509BBE5" w14:textId="338DA42B" w:rsidR="00183B78" w:rsidRPr="003156A6" w:rsidRDefault="00183B78" w:rsidP="0019107E">
      <w:pPr>
        <w:numPr>
          <w:ilvl w:val="1"/>
          <w:numId w:val="14"/>
        </w:numPr>
        <w:tabs>
          <w:tab w:val="left" w:pos="709"/>
        </w:tabs>
        <w:snapToGrid w:val="0"/>
        <w:spacing w:before="60" w:after="60"/>
        <w:ind w:left="567" w:hanging="283"/>
      </w:pPr>
      <w:r w:rsidRPr="003156A6">
        <w:t xml:space="preserve">La suppression de toutes les données contenues dans ses outils/solutions en lien </w:t>
      </w:r>
      <w:r w:rsidR="00122176" w:rsidRPr="003156A6">
        <w:t>avec le pouvoir adjudicateur.</w:t>
      </w:r>
    </w:p>
    <w:p w14:paraId="151E7A19" w14:textId="4CE07C3F" w:rsidR="0087261A" w:rsidRDefault="00183B78" w:rsidP="002850ED">
      <w:pPr>
        <w:spacing w:before="60" w:after="60"/>
      </w:pPr>
      <w:r w:rsidRPr="003156A6">
        <w:t>En complément, le titulaire s’engage à assurer la continuité de ses services jusqu’à la mise en œuvre effective des services du nouveau prestataire, et ce même après la date d’échéance du présent accord-cadre.</w:t>
      </w:r>
    </w:p>
    <w:p w14:paraId="31CC248D" w14:textId="50CAEB04" w:rsidR="00FA11A4" w:rsidRPr="00FA11A4" w:rsidRDefault="00FA11A4" w:rsidP="00FA11A4">
      <w:pPr>
        <w:pStyle w:val="Liste10"/>
        <w:numPr>
          <w:ilvl w:val="0"/>
          <w:numId w:val="0"/>
        </w:numPr>
        <w:spacing w:after="0"/>
        <w:rPr>
          <w:b/>
          <w:bCs/>
          <w:lang w:val="fr-FR"/>
        </w:rPr>
      </w:pPr>
      <w:r w:rsidRPr="00870AC2">
        <w:rPr>
          <w:b/>
          <w:bCs/>
          <w:lang w:val="fr-FR"/>
        </w:rPr>
        <w:t>Le mémoire technique du titulaire présente </w:t>
      </w:r>
      <w:r>
        <w:rPr>
          <w:b/>
          <w:bCs/>
          <w:lang w:val="fr-FR"/>
        </w:rPr>
        <w:t>l</w:t>
      </w:r>
      <w:r w:rsidRPr="00870AC2">
        <w:rPr>
          <w:b/>
          <w:bCs/>
        </w:rPr>
        <w:t>’organisation et les modes opératoires qu’il propose pour cette prestation.</w:t>
      </w:r>
    </w:p>
    <w:p w14:paraId="720904A3" w14:textId="77777777" w:rsidR="00FA11A4" w:rsidRPr="002850ED" w:rsidRDefault="00FA11A4" w:rsidP="002850ED">
      <w:pPr>
        <w:spacing w:before="60" w:after="60"/>
      </w:pPr>
    </w:p>
    <w:sectPr w:rsidR="00FA11A4" w:rsidRPr="002850ED" w:rsidSect="00C44552">
      <w:headerReference w:type="default" r:id="rId12"/>
      <w:footerReference w:type="even" r:id="rId13"/>
      <w:footerReference w:type="default" r:id="rId14"/>
      <w:pgSz w:w="11907" w:h="16840" w:code="9"/>
      <w:pgMar w:top="1276" w:right="851" w:bottom="993" w:left="1134" w:header="425" w:footer="18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6C5B8" w14:textId="77777777" w:rsidR="00DB523B" w:rsidRPr="00F60018" w:rsidRDefault="00DB523B" w:rsidP="00327096">
      <w:r w:rsidRPr="00F60018">
        <w:separator/>
      </w:r>
    </w:p>
  </w:endnote>
  <w:endnote w:type="continuationSeparator" w:id="0">
    <w:p w14:paraId="093A6005" w14:textId="77777777" w:rsidR="00DB523B" w:rsidRPr="00F60018" w:rsidRDefault="00DB523B" w:rsidP="00327096">
      <w:r w:rsidRPr="00F60018">
        <w:continuationSeparator/>
      </w:r>
    </w:p>
  </w:endnote>
  <w:endnote w:type="continuationNotice" w:id="1">
    <w:p w14:paraId="64666591" w14:textId="77777777" w:rsidR="00DB523B" w:rsidRPr="00F60018" w:rsidRDefault="00DB523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WN)">
    <w:panose1 w:val="00000000000000000000"/>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Bold">
    <w:altName w:val="Garamond"/>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Open Sans Light">
    <w:charset w:val="00"/>
    <w:family w:val="swiss"/>
    <w:pitch w:val="variable"/>
    <w:sig w:usb0="E00002EF" w:usb1="4000205B" w:usb2="00000028" w:usb3="00000000" w:csb0="0000019F" w:csb1="00000000"/>
  </w:font>
  <w:font w:name="CIDFont+F7">
    <w:altName w:val="Cambria"/>
    <w:panose1 w:val="00000000000000000000"/>
    <w:charset w:val="00"/>
    <w:family w:val="roman"/>
    <w:notTrueType/>
    <w:pitch w:val="default"/>
    <w:sig w:usb0="00000003" w:usb1="00000000" w:usb2="00000000" w:usb3="00000000" w:csb0="00000001" w:csb1="00000000"/>
  </w:font>
  <w:font w:name="Aptos Black">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65A5" w14:textId="77777777" w:rsidR="00E27F2E" w:rsidRPr="00F60018" w:rsidRDefault="00E27F2E" w:rsidP="00327096">
    <w:pPr>
      <w:pStyle w:val="Pieddepage"/>
      <w:rPr>
        <w:rStyle w:val="Numrodepage"/>
      </w:rPr>
    </w:pPr>
    <w:r w:rsidRPr="00F60018">
      <w:rPr>
        <w:rStyle w:val="Numrodepage"/>
      </w:rPr>
      <w:fldChar w:fldCharType="begin"/>
    </w:r>
    <w:r w:rsidRPr="00F60018">
      <w:rPr>
        <w:rStyle w:val="Numrodepage"/>
      </w:rPr>
      <w:instrText xml:space="preserve">PAGE  </w:instrText>
    </w:r>
    <w:r w:rsidRPr="00F60018">
      <w:rPr>
        <w:rStyle w:val="Numrodepage"/>
      </w:rPr>
      <w:fldChar w:fldCharType="separate"/>
    </w:r>
    <w:r w:rsidRPr="00F60018">
      <w:rPr>
        <w:rStyle w:val="Numrodepage"/>
      </w:rPr>
      <w:t>40</w:t>
    </w:r>
    <w:r w:rsidRPr="00F60018">
      <w:rPr>
        <w:rStyle w:val="Numrodepage"/>
      </w:rPr>
      <w:fldChar w:fldCharType="end"/>
    </w:r>
  </w:p>
  <w:p w14:paraId="19173AAB" w14:textId="77777777" w:rsidR="00E27F2E" w:rsidRPr="00F60018" w:rsidRDefault="00E27F2E" w:rsidP="0032709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5EAA" w14:textId="4A26C257" w:rsidR="00E27F2E" w:rsidRPr="00F60018" w:rsidRDefault="0043415A" w:rsidP="004334DF">
    <w:pPr>
      <w:pStyle w:val="Pieddepage"/>
      <w:tabs>
        <w:tab w:val="clear" w:pos="9072"/>
        <w:tab w:val="right" w:pos="9781"/>
      </w:tabs>
      <w:rPr>
        <w:sz w:val="20"/>
        <w:szCs w:val="20"/>
      </w:rPr>
    </w:pPr>
    <w:r w:rsidRPr="00F60018">
      <w:rPr>
        <w:noProof/>
        <w:snapToGrid/>
        <w:sz w:val="20"/>
        <w:szCs w:val="20"/>
      </w:rPr>
      <w:drawing>
        <wp:anchor distT="0" distB="0" distL="114300" distR="114300" simplePos="0" relativeHeight="251658241" behindDoc="0" locked="0" layoutInCell="1" allowOverlap="1" wp14:anchorId="6900D626" wp14:editId="60246909">
          <wp:simplePos x="0" y="0"/>
          <wp:positionH relativeFrom="page">
            <wp:posOffset>3371215</wp:posOffset>
          </wp:positionH>
          <wp:positionV relativeFrom="paragraph">
            <wp:posOffset>60061</wp:posOffset>
          </wp:positionV>
          <wp:extent cx="818707" cy="260342"/>
          <wp:effectExtent l="0" t="0" r="635" b="6985"/>
          <wp:wrapNone/>
          <wp:docPr id="711912024" name="Image 7" descr="Une image contenant Police, Graphique, typographi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793925" name="Image 7" descr="Une image contenant Police, Graphique, typographie, logo&#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818707" cy="260342"/>
                  </a:xfrm>
                  <a:prstGeom prst="rect">
                    <a:avLst/>
                  </a:prstGeom>
                </pic:spPr>
              </pic:pic>
            </a:graphicData>
          </a:graphic>
          <wp14:sizeRelH relativeFrom="margin">
            <wp14:pctWidth>0</wp14:pctWidth>
          </wp14:sizeRelH>
          <wp14:sizeRelV relativeFrom="margin">
            <wp14:pctHeight>0</wp14:pctHeight>
          </wp14:sizeRelV>
        </wp:anchor>
      </w:drawing>
    </w:r>
    <w:r w:rsidRPr="00F60018">
      <w:rPr>
        <w:noProof/>
        <w:snapToGrid/>
        <w:sz w:val="20"/>
        <w:szCs w:val="20"/>
      </w:rPr>
      <mc:AlternateContent>
        <mc:Choice Requires="wps">
          <w:drawing>
            <wp:anchor distT="4294967295" distB="4294967295" distL="114300" distR="114300" simplePos="0" relativeHeight="251658240" behindDoc="0" locked="0" layoutInCell="1" allowOverlap="1" wp14:anchorId="6FDE7A6C" wp14:editId="450B809D">
              <wp:simplePos x="0" y="0"/>
              <wp:positionH relativeFrom="margin">
                <wp:align>left</wp:align>
              </wp:positionH>
              <wp:positionV relativeFrom="paragraph">
                <wp:posOffset>-886</wp:posOffset>
              </wp:positionV>
              <wp:extent cx="6286500" cy="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v:shapetype id="_x0000_t32" coordsize="21600,21600" o:oned="t" filled="f" o:spt="32" path="m,l21600,21600e" w14:anchorId="234F359C">
              <v:path fillok="f" arrowok="t" o:connecttype="none"/>
              <o:lock v:ext="edit" shapetype="t"/>
            </v:shapetype>
            <v:shape id="AutoShape 3" style="position:absolute;margin-left:0;margin-top:-.05pt;width:495pt;height:0;z-index:25165926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o:spid="_x0000_s1026"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">
              <w10:wrap anchorx="margin"/>
            </v:shape>
          </w:pict>
        </mc:Fallback>
      </mc:AlternateContent>
    </w:r>
    <w:r w:rsidR="00A2644B" w:rsidRPr="00F60018">
      <w:rPr>
        <w:sz w:val="20"/>
        <w:szCs w:val="20"/>
      </w:rPr>
      <w:t>CC</w:t>
    </w:r>
    <w:r w:rsidR="00783084" w:rsidRPr="00F60018">
      <w:rPr>
        <w:sz w:val="20"/>
        <w:szCs w:val="20"/>
      </w:rPr>
      <w:t>T</w:t>
    </w:r>
    <w:r w:rsidR="00A2644B" w:rsidRPr="00F60018">
      <w:rPr>
        <w:sz w:val="20"/>
        <w:szCs w:val="20"/>
      </w:rPr>
      <w:t>P</w:t>
    </w:r>
    <w:r w:rsidR="00E27F2E" w:rsidRPr="00F60018">
      <w:rPr>
        <w:sz w:val="20"/>
        <w:szCs w:val="20"/>
      </w:rPr>
      <w:tab/>
    </w:r>
    <w:r w:rsidR="00E27F2E" w:rsidRPr="00F60018">
      <w:rPr>
        <w:sz w:val="20"/>
        <w:szCs w:val="20"/>
      </w:rPr>
      <w:tab/>
    </w:r>
    <w:r w:rsidR="00E27F2E" w:rsidRPr="00F60018">
      <w:rPr>
        <w:sz w:val="20"/>
        <w:szCs w:val="20"/>
      </w:rPr>
      <w:fldChar w:fldCharType="begin"/>
    </w:r>
    <w:r w:rsidR="00E27F2E" w:rsidRPr="00F60018">
      <w:rPr>
        <w:sz w:val="20"/>
        <w:szCs w:val="20"/>
      </w:rPr>
      <w:instrText xml:space="preserve"> PAGE  \* Arabic  \* MERGEFORMAT </w:instrText>
    </w:r>
    <w:r w:rsidR="00E27F2E" w:rsidRPr="00F60018">
      <w:rPr>
        <w:sz w:val="20"/>
        <w:szCs w:val="20"/>
      </w:rPr>
      <w:fldChar w:fldCharType="separate"/>
    </w:r>
    <w:r w:rsidR="00000C39" w:rsidRPr="00F60018">
      <w:rPr>
        <w:sz w:val="20"/>
        <w:szCs w:val="20"/>
      </w:rPr>
      <w:t>10</w:t>
    </w:r>
    <w:r w:rsidR="00E27F2E" w:rsidRPr="00F60018">
      <w:rPr>
        <w:sz w:val="20"/>
        <w:szCs w:val="20"/>
      </w:rPr>
      <w:fldChar w:fldCharType="end"/>
    </w:r>
    <w:r w:rsidR="00E27F2E" w:rsidRPr="00F60018">
      <w:rPr>
        <w:sz w:val="20"/>
        <w:szCs w:val="20"/>
      </w:rPr>
      <w:t>/</w:t>
    </w:r>
    <w:r w:rsidR="00000C39" w:rsidRPr="00F60018">
      <w:rPr>
        <w:sz w:val="20"/>
        <w:szCs w:val="20"/>
      </w:rPr>
      <w:fldChar w:fldCharType="begin"/>
    </w:r>
    <w:r w:rsidR="00000C39" w:rsidRPr="00F60018">
      <w:rPr>
        <w:sz w:val="20"/>
        <w:szCs w:val="20"/>
      </w:rPr>
      <w:instrText xml:space="preserve"> NUMPAGES  \* Arabic  \* MERGEFORMAT </w:instrText>
    </w:r>
    <w:r w:rsidR="00000C39" w:rsidRPr="00F60018">
      <w:rPr>
        <w:sz w:val="20"/>
        <w:szCs w:val="20"/>
      </w:rPr>
      <w:fldChar w:fldCharType="separate"/>
    </w:r>
    <w:r w:rsidR="00000C39" w:rsidRPr="00F60018">
      <w:rPr>
        <w:sz w:val="20"/>
        <w:szCs w:val="20"/>
      </w:rPr>
      <w:t>10</w:t>
    </w:r>
    <w:r w:rsidR="00000C39" w:rsidRPr="00F60018">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196E7" w14:textId="77777777" w:rsidR="00DB523B" w:rsidRPr="00F60018" w:rsidRDefault="00DB523B" w:rsidP="00327096">
      <w:bookmarkStart w:id="0" w:name="_Hlk194481604"/>
      <w:bookmarkEnd w:id="0"/>
      <w:r w:rsidRPr="00F60018">
        <w:separator/>
      </w:r>
    </w:p>
  </w:footnote>
  <w:footnote w:type="continuationSeparator" w:id="0">
    <w:p w14:paraId="5CAFF8DC" w14:textId="77777777" w:rsidR="00DB523B" w:rsidRPr="00F60018" w:rsidRDefault="00DB523B" w:rsidP="00327096">
      <w:r w:rsidRPr="00F60018">
        <w:continuationSeparator/>
      </w:r>
    </w:p>
  </w:footnote>
  <w:footnote w:type="continuationNotice" w:id="1">
    <w:p w14:paraId="04975BA8" w14:textId="77777777" w:rsidR="00DB523B" w:rsidRPr="00F60018" w:rsidRDefault="00DB523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234B" w14:textId="7457B749" w:rsidR="00A44C34" w:rsidRPr="00A44C34" w:rsidRDefault="0069471A" w:rsidP="00810622">
    <w:pPr>
      <w:pStyle w:val="En-tte"/>
      <w:pBdr>
        <w:bottom w:val="single" w:sz="6" w:space="0" w:color="auto"/>
      </w:pBdr>
    </w:pPr>
    <w:r>
      <w:rPr>
        <w:sz w:val="20"/>
        <w:szCs w:val="20"/>
      </w:rPr>
      <w:t>Villa Arson</w:t>
    </w:r>
    <w:r w:rsidR="00A56A28">
      <w:rPr>
        <w:sz w:val="20"/>
        <w:szCs w:val="20"/>
      </w:rPr>
      <w:t xml:space="preserve"> - </w:t>
    </w:r>
    <w:r w:rsidRPr="0069471A">
      <w:rPr>
        <w:sz w:val="20"/>
        <w:szCs w:val="20"/>
      </w:rPr>
      <w:t>Infogérance du système d’information, fournitures d’environnements d’infrastructures informatique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9"/>
    <w:multiLevelType w:val="singleLevel"/>
    <w:tmpl w:val="1824917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1">
    <w:nsid w:val="FFFFFFFE"/>
    <w:multiLevelType w:val="singleLevel"/>
    <w:tmpl w:val="A8A4091E"/>
    <w:lvl w:ilvl="0">
      <w:numFmt w:val="decimal"/>
      <w:pStyle w:val="Liste1puce"/>
      <w:lvlText w:val="*"/>
      <w:lvlJc w:val="left"/>
      <w:pPr>
        <w:ind w:left="0" w:firstLine="0"/>
      </w:pPr>
    </w:lvl>
  </w:abstractNum>
  <w:abstractNum w:abstractNumId="2" w15:restartNumberingAfterBreak="1">
    <w:nsid w:val="00000003"/>
    <w:multiLevelType w:val="singleLevel"/>
    <w:tmpl w:val="00000003"/>
    <w:name w:val="WW8Num3"/>
    <w:lvl w:ilvl="0">
      <w:start w:val="1"/>
      <w:numFmt w:val="bullet"/>
      <w:lvlText w:val=""/>
      <w:lvlJc w:val="left"/>
      <w:pPr>
        <w:tabs>
          <w:tab w:val="num" w:pos="926"/>
        </w:tabs>
        <w:ind w:left="926" w:hanging="360"/>
      </w:pPr>
      <w:rPr>
        <w:rFonts w:ascii="Symbol" w:hAnsi="Symbol"/>
      </w:rPr>
    </w:lvl>
  </w:abstractNum>
  <w:abstractNum w:abstractNumId="3" w15:restartNumberingAfterBreak="1">
    <w:nsid w:val="00000007"/>
    <w:multiLevelType w:val="multilevel"/>
    <w:tmpl w:val="00000007"/>
    <w:name w:val="WW8Num6"/>
    <w:lvl w:ilvl="0">
      <w:start w:val="1"/>
      <w:numFmt w:val="bullet"/>
      <w:lvlText w:val=""/>
      <w:lvlJc w:val="left"/>
      <w:pPr>
        <w:tabs>
          <w:tab w:val="num" w:pos="720"/>
        </w:tabs>
        <w:ind w:left="720" w:hanging="360"/>
      </w:pPr>
      <w:rPr>
        <w:rFonts w:ascii="Wingdings" w:hAnsi="Wingdings" w:cs="Wingdings" w:hint="default"/>
        <w:color w:val="548DD4"/>
        <w:sz w:val="28"/>
      </w:rPr>
    </w:lvl>
    <w:lvl w:ilvl="1">
      <w:start w:val="1"/>
      <w:numFmt w:val="bullet"/>
      <w:lvlText w:val=""/>
      <w:lvlJc w:val="left"/>
      <w:pPr>
        <w:tabs>
          <w:tab w:val="num" w:pos="1995"/>
        </w:tabs>
        <w:ind w:left="1995" w:hanging="915"/>
      </w:pPr>
      <w:rPr>
        <w:rFonts w:ascii="Wingdings" w:hAnsi="Wingdings" w:cs="Wingdings" w:hint="default"/>
        <w:lang w:bidi="en-US"/>
      </w:rPr>
    </w:lvl>
    <w:lvl w:ilvl="2">
      <w:start w:val="1"/>
      <w:numFmt w:val="bullet"/>
      <w:lvlText w:val=""/>
      <w:lvlJc w:val="left"/>
      <w:pPr>
        <w:tabs>
          <w:tab w:val="num" w:pos="2160"/>
        </w:tabs>
        <w:ind w:left="2160" w:hanging="360"/>
      </w:pPr>
      <w:rPr>
        <w:rFonts w:ascii="Wingdings" w:hAnsi="Wingdings" w:cs="Wingdings" w:hint="default"/>
        <w:lang w:bidi="en-US"/>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lang w:bidi="en-US"/>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lang w:bidi="en-US"/>
      </w:rPr>
    </w:lvl>
  </w:abstractNum>
  <w:abstractNum w:abstractNumId="4" w15:restartNumberingAfterBreak="1">
    <w:nsid w:val="0000000B"/>
    <w:multiLevelType w:val="singleLevel"/>
    <w:tmpl w:val="0000000B"/>
    <w:name w:val="WW8Num10"/>
    <w:lvl w:ilvl="0">
      <w:start w:val="1"/>
      <w:numFmt w:val="bullet"/>
      <w:lvlText w:val=""/>
      <w:lvlJc w:val="left"/>
      <w:pPr>
        <w:tabs>
          <w:tab w:val="num" w:pos="0"/>
        </w:tabs>
        <w:ind w:left="720" w:hanging="360"/>
      </w:pPr>
      <w:rPr>
        <w:rFonts w:ascii="Wingdings" w:hAnsi="Wingdings" w:cs="Wingdings" w:hint="default"/>
      </w:rPr>
    </w:lvl>
  </w:abstractNum>
  <w:abstractNum w:abstractNumId="5" w15:restartNumberingAfterBreak="1">
    <w:nsid w:val="0000000C"/>
    <w:multiLevelType w:val="multilevel"/>
    <w:tmpl w:val="0000000C"/>
    <w:name w:val="WW8Num11"/>
    <w:lvl w:ilvl="0">
      <w:start w:val="1"/>
      <w:numFmt w:val="bullet"/>
      <w:lvlText w:val=""/>
      <w:lvlJc w:val="left"/>
      <w:pPr>
        <w:tabs>
          <w:tab w:val="num" w:pos="720"/>
        </w:tabs>
        <w:ind w:left="720" w:hanging="360"/>
      </w:pPr>
      <w:rPr>
        <w:rFonts w:ascii="Wingdings" w:hAnsi="Wingdings" w:cs="Wingdings" w:hint="default"/>
        <w:color w:val="548DD4"/>
        <w:sz w:val="28"/>
      </w:rPr>
    </w:lvl>
    <w:lvl w:ilvl="1">
      <w:start w:val="1"/>
      <w:numFmt w:val="bullet"/>
      <w:lvlText w:val=""/>
      <w:lvlJc w:val="left"/>
      <w:pPr>
        <w:tabs>
          <w:tab w:val="num" w:pos="1995"/>
        </w:tabs>
        <w:ind w:left="1995" w:hanging="915"/>
      </w:pPr>
      <w:rPr>
        <w:rFonts w:ascii="Wingdings" w:hAnsi="Wingdings" w:cs="Wingdings" w:hint="default"/>
        <w:szCs w:val="24"/>
      </w:rPr>
    </w:lvl>
    <w:lvl w:ilvl="2">
      <w:start w:val="1"/>
      <w:numFmt w:val="bullet"/>
      <w:lvlText w:val=""/>
      <w:lvlJc w:val="left"/>
      <w:pPr>
        <w:tabs>
          <w:tab w:val="num" w:pos="2160"/>
        </w:tabs>
        <w:ind w:left="2160" w:hanging="360"/>
      </w:pPr>
      <w:rPr>
        <w:rFonts w:ascii="Wingdings" w:hAnsi="Wingdings" w:cs="Wingdings" w:hint="default"/>
        <w:szCs w:val="24"/>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szCs w:val="24"/>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szCs w:val="24"/>
      </w:rPr>
    </w:lvl>
  </w:abstractNum>
  <w:abstractNum w:abstractNumId="6" w15:restartNumberingAfterBreak="1">
    <w:nsid w:val="0000000D"/>
    <w:multiLevelType w:val="singleLevel"/>
    <w:tmpl w:val="0000000D"/>
    <w:name w:val="WW8Num13"/>
    <w:lvl w:ilvl="0">
      <w:start w:val="1"/>
      <w:numFmt w:val="bullet"/>
      <w:pStyle w:val="Retrait1"/>
      <w:lvlText w:val=""/>
      <w:lvlJc w:val="left"/>
      <w:pPr>
        <w:tabs>
          <w:tab w:val="num" w:pos="360"/>
        </w:tabs>
        <w:ind w:left="360" w:hanging="360"/>
      </w:pPr>
      <w:rPr>
        <w:rFonts w:ascii="Symbol" w:hAnsi="Symbol"/>
      </w:rPr>
    </w:lvl>
  </w:abstractNum>
  <w:abstractNum w:abstractNumId="7" w15:restartNumberingAfterBreak="1">
    <w:nsid w:val="00000020"/>
    <w:multiLevelType w:val="multilevel"/>
    <w:tmpl w:val="00000020"/>
    <w:name w:val="WW8Num32"/>
    <w:lvl w:ilvl="0">
      <w:numFmt w:val="decimal"/>
      <w:pStyle w:val="retrait10"/>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4F844A7"/>
    <w:multiLevelType w:val="hybridMultilevel"/>
    <w:tmpl w:val="98742F8C"/>
    <w:lvl w:ilvl="0" w:tplc="C2966B8E">
      <w:start w:val="7"/>
      <w:numFmt w:val="bullet"/>
      <w:lvlText w:val="-"/>
      <w:lvlJc w:val="left"/>
      <w:pPr>
        <w:ind w:left="473" w:hanging="360"/>
      </w:pPr>
      <w:rPr>
        <w:rFonts w:ascii="Roboto" w:eastAsia="Times New Roman" w:hAnsi="Roboto" w:cs="Times New Roman" w:hint="default"/>
      </w:rPr>
    </w:lvl>
    <w:lvl w:ilvl="1" w:tplc="040C0003" w:tentative="1">
      <w:start w:val="1"/>
      <w:numFmt w:val="bullet"/>
      <w:lvlText w:val="o"/>
      <w:lvlJc w:val="left"/>
      <w:pPr>
        <w:ind w:left="1193" w:hanging="360"/>
      </w:pPr>
      <w:rPr>
        <w:rFonts w:ascii="Courier New" w:hAnsi="Courier New" w:cs="Courier New" w:hint="default"/>
      </w:rPr>
    </w:lvl>
    <w:lvl w:ilvl="2" w:tplc="040C0005" w:tentative="1">
      <w:start w:val="1"/>
      <w:numFmt w:val="bullet"/>
      <w:lvlText w:val=""/>
      <w:lvlJc w:val="left"/>
      <w:pPr>
        <w:ind w:left="1913" w:hanging="360"/>
      </w:pPr>
      <w:rPr>
        <w:rFonts w:ascii="Wingdings" w:hAnsi="Wingdings" w:hint="default"/>
      </w:rPr>
    </w:lvl>
    <w:lvl w:ilvl="3" w:tplc="040C0001" w:tentative="1">
      <w:start w:val="1"/>
      <w:numFmt w:val="bullet"/>
      <w:lvlText w:val=""/>
      <w:lvlJc w:val="left"/>
      <w:pPr>
        <w:ind w:left="2633" w:hanging="360"/>
      </w:pPr>
      <w:rPr>
        <w:rFonts w:ascii="Symbol" w:hAnsi="Symbol" w:hint="default"/>
      </w:rPr>
    </w:lvl>
    <w:lvl w:ilvl="4" w:tplc="040C0003" w:tentative="1">
      <w:start w:val="1"/>
      <w:numFmt w:val="bullet"/>
      <w:lvlText w:val="o"/>
      <w:lvlJc w:val="left"/>
      <w:pPr>
        <w:ind w:left="3353" w:hanging="360"/>
      </w:pPr>
      <w:rPr>
        <w:rFonts w:ascii="Courier New" w:hAnsi="Courier New" w:cs="Courier New" w:hint="default"/>
      </w:rPr>
    </w:lvl>
    <w:lvl w:ilvl="5" w:tplc="040C0005" w:tentative="1">
      <w:start w:val="1"/>
      <w:numFmt w:val="bullet"/>
      <w:lvlText w:val=""/>
      <w:lvlJc w:val="left"/>
      <w:pPr>
        <w:ind w:left="4073" w:hanging="360"/>
      </w:pPr>
      <w:rPr>
        <w:rFonts w:ascii="Wingdings" w:hAnsi="Wingdings" w:hint="default"/>
      </w:rPr>
    </w:lvl>
    <w:lvl w:ilvl="6" w:tplc="040C0001" w:tentative="1">
      <w:start w:val="1"/>
      <w:numFmt w:val="bullet"/>
      <w:lvlText w:val=""/>
      <w:lvlJc w:val="left"/>
      <w:pPr>
        <w:ind w:left="4793" w:hanging="360"/>
      </w:pPr>
      <w:rPr>
        <w:rFonts w:ascii="Symbol" w:hAnsi="Symbol" w:hint="default"/>
      </w:rPr>
    </w:lvl>
    <w:lvl w:ilvl="7" w:tplc="040C0003" w:tentative="1">
      <w:start w:val="1"/>
      <w:numFmt w:val="bullet"/>
      <w:lvlText w:val="o"/>
      <w:lvlJc w:val="left"/>
      <w:pPr>
        <w:ind w:left="5513" w:hanging="360"/>
      </w:pPr>
      <w:rPr>
        <w:rFonts w:ascii="Courier New" w:hAnsi="Courier New" w:cs="Courier New" w:hint="default"/>
      </w:rPr>
    </w:lvl>
    <w:lvl w:ilvl="8" w:tplc="040C0005" w:tentative="1">
      <w:start w:val="1"/>
      <w:numFmt w:val="bullet"/>
      <w:lvlText w:val=""/>
      <w:lvlJc w:val="left"/>
      <w:pPr>
        <w:ind w:left="6233" w:hanging="360"/>
      </w:pPr>
      <w:rPr>
        <w:rFonts w:ascii="Wingdings" w:hAnsi="Wingdings" w:hint="default"/>
      </w:rPr>
    </w:lvl>
  </w:abstractNum>
  <w:abstractNum w:abstractNumId="9" w15:restartNumberingAfterBreak="1">
    <w:nsid w:val="1ACA61B0"/>
    <w:multiLevelType w:val="multilevel"/>
    <w:tmpl w:val="4B00D0FA"/>
    <w:lvl w:ilvl="0">
      <w:start w:val="1"/>
      <w:numFmt w:val="decimal"/>
      <w:pStyle w:val="Titre1"/>
      <w:lvlText w:val="%1."/>
      <w:lvlJc w:val="left"/>
      <w:pPr>
        <w:ind w:left="360" w:hanging="360"/>
      </w:pPr>
      <w:rPr>
        <w:rFonts w:hint="default"/>
        <w:color w:val="0A5552" w:themeColor="accent2"/>
      </w:rPr>
    </w:lvl>
    <w:lvl w:ilvl="1">
      <w:start w:val="1"/>
      <w:numFmt w:val="decimal"/>
      <w:pStyle w:val="Titre2"/>
      <w:lvlText w:val="%1.%2."/>
      <w:lvlJc w:val="left"/>
      <w:pPr>
        <w:ind w:left="716" w:hanging="432"/>
      </w:pPr>
      <w:rPr>
        <w:rFonts w:cs="Times New Roman"/>
        <w:b/>
        <w:bCs/>
        <w:i w:val="0"/>
        <w:iCs w:val="0"/>
        <w:caps w:val="0"/>
        <w:smallCaps w:val="0"/>
        <w:strike w:val="0"/>
        <w:dstrike w:val="0"/>
        <w:noProof w:val="0"/>
        <w:snapToGrid w:val="0"/>
        <w:vanish w:val="0"/>
        <w:color w:val="000000"/>
        <w:spacing w:val="0"/>
        <w:position w:val="0"/>
        <w:u w:val="none"/>
        <w:vertAlign w:val="baseline"/>
        <w:em w:val="none"/>
        <w:lang w:val="fr-FR"/>
      </w:rPr>
    </w:lvl>
    <w:lvl w:ilvl="2">
      <w:start w:val="1"/>
      <w:numFmt w:val="decimal"/>
      <w:pStyle w:val="Titre3"/>
      <w:lvlText w:val="%1.%2.%3."/>
      <w:lvlJc w:val="left"/>
      <w:pPr>
        <w:ind w:left="1497" w:hanging="504"/>
      </w:pPr>
      <w:rPr>
        <w:rFonts w:hint="default"/>
        <w:b/>
        <w:bCs/>
        <w:lang w:val="fr-FR"/>
      </w:rPr>
    </w:lvl>
    <w:lvl w:ilvl="3">
      <w:start w:val="1"/>
      <w:numFmt w:val="decimal"/>
      <w:pStyle w:val="Titre4"/>
      <w:lvlText w:val="%1.%2.%3.%4."/>
      <w:lvlJc w:val="left"/>
      <w:pPr>
        <w:ind w:left="648" w:hanging="648"/>
      </w:pPr>
      <w:rPr>
        <w:rFonts w:hint="default"/>
        <w:b w:val="0"/>
        <w:i/>
        <w:iCs/>
        <w:lang w:val="fr-FR"/>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C1052CC"/>
    <w:multiLevelType w:val="hybridMultilevel"/>
    <w:tmpl w:val="905EDAC4"/>
    <w:lvl w:ilvl="0" w:tplc="196EDA3A">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1">
    <w:nsid w:val="1E1E2B56"/>
    <w:multiLevelType w:val="singleLevel"/>
    <w:tmpl w:val="6B3685BE"/>
    <w:lvl w:ilvl="0">
      <w:start w:val="1"/>
      <w:numFmt w:val="bullet"/>
      <w:pStyle w:val="Pucesdeniveau1"/>
      <w:lvlText w:val=""/>
      <w:lvlJc w:val="left"/>
      <w:pPr>
        <w:tabs>
          <w:tab w:val="num" w:pos="360"/>
        </w:tabs>
        <w:ind w:left="360" w:hanging="360"/>
      </w:pPr>
      <w:rPr>
        <w:rFonts w:ascii="Symbol" w:hAnsi="Symbol" w:hint="default"/>
      </w:rPr>
    </w:lvl>
  </w:abstractNum>
  <w:abstractNum w:abstractNumId="12" w15:restartNumberingAfterBreak="0">
    <w:nsid w:val="1F5525D6"/>
    <w:multiLevelType w:val="hybridMultilevel"/>
    <w:tmpl w:val="441C3C20"/>
    <w:lvl w:ilvl="0" w:tplc="8512722A">
      <w:start w:val="6100"/>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3D011A3"/>
    <w:multiLevelType w:val="hybridMultilevel"/>
    <w:tmpl w:val="796204BE"/>
    <w:lvl w:ilvl="0" w:tplc="8ABCD5C4">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E73E23"/>
    <w:multiLevelType w:val="hybridMultilevel"/>
    <w:tmpl w:val="40F2FE84"/>
    <w:lvl w:ilvl="0" w:tplc="5E6EF4BA">
      <w:start w:val="7"/>
      <w:numFmt w:val="bullet"/>
      <w:lvlText w:val="-"/>
      <w:lvlJc w:val="left"/>
      <w:pPr>
        <w:ind w:left="720" w:hanging="360"/>
      </w:pPr>
      <w:rPr>
        <w:rFonts w:ascii="Roboto" w:eastAsia="Times New Roman" w:hAnsi="Robo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1">
    <w:nsid w:val="27411CE9"/>
    <w:multiLevelType w:val="hybridMultilevel"/>
    <w:tmpl w:val="4D6A3B8C"/>
    <w:lvl w:ilvl="0" w:tplc="FFFFFFFF">
      <w:start w:val="3"/>
      <w:numFmt w:val="bullet"/>
      <w:lvlText w:val=""/>
      <w:lvlJc w:val="left"/>
      <w:pPr>
        <w:ind w:left="720" w:hanging="360"/>
      </w:pPr>
      <w:rPr>
        <w:rFonts w:ascii="Wingdings" w:hAnsi="Wingdings" w:cs="Times New Roman" w:hint="default"/>
        <w:b/>
        <w:color w:val="E2801E" w:themeColor="accent5"/>
        <w:sz w:val="18"/>
        <w:szCs w:val="18"/>
      </w:rPr>
    </w:lvl>
    <w:lvl w:ilvl="1" w:tplc="FFFFFFFF">
      <w:start w:val="1"/>
      <w:numFmt w:val="bullet"/>
      <w:lvlText w:val=""/>
      <w:lvlJc w:val="left"/>
      <w:pPr>
        <w:ind w:left="720" w:hanging="360"/>
      </w:pPr>
      <w:rPr>
        <w:rFonts w:ascii="Wingdings" w:hAnsi="Wingdings" w:hint="default"/>
        <w:b/>
        <w:color w:val="1A6B80"/>
        <w:sz w:val="28"/>
      </w:rPr>
    </w:lvl>
    <w:lvl w:ilvl="2" w:tplc="FFFFFFFF">
      <w:start w:val="1"/>
      <w:numFmt w:val="bullet"/>
      <w:lvlText w:val=""/>
      <w:lvlJc w:val="left"/>
      <w:pPr>
        <w:ind w:left="720" w:hanging="360"/>
      </w:pPr>
      <w:rPr>
        <w:rFonts w:ascii="Wingdings" w:hAnsi="Wingdings" w:hint="default"/>
        <w:color w:val="1A6B80"/>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1">
    <w:nsid w:val="27C32813"/>
    <w:multiLevelType w:val="hybridMultilevel"/>
    <w:tmpl w:val="78049F36"/>
    <w:lvl w:ilvl="0" w:tplc="FFFFFFFF">
      <w:start w:val="1"/>
      <w:numFmt w:val="bullet"/>
      <w:lvlText w:val=""/>
      <w:lvlJc w:val="left"/>
      <w:pPr>
        <w:ind w:left="1080" w:hanging="360"/>
      </w:pPr>
      <w:rPr>
        <w:rFonts w:ascii="Wingdings" w:hAnsi="Wingdings" w:hint="default"/>
        <w:b/>
        <w:color w:val="1A6B80"/>
        <w:sz w:val="28"/>
      </w:rPr>
    </w:lvl>
    <w:lvl w:ilvl="1" w:tplc="734A7FC0">
      <w:start w:val="1"/>
      <w:numFmt w:val="bullet"/>
      <w:pStyle w:val="Puces3"/>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D402C65"/>
    <w:multiLevelType w:val="hybridMultilevel"/>
    <w:tmpl w:val="189C58BC"/>
    <w:lvl w:ilvl="0" w:tplc="FFFFFFFF">
      <w:start w:val="1"/>
      <w:numFmt w:val="bullet"/>
      <w:lvlText w:val=""/>
      <w:lvlJc w:val="left"/>
      <w:pPr>
        <w:ind w:left="720" w:hanging="360"/>
      </w:pPr>
      <w:rPr>
        <w:rFonts w:ascii="Wingdings" w:hAnsi="Wingdings" w:hint="default"/>
        <w:b/>
        <w:color w:val="1A6B80"/>
        <w:sz w:val="28"/>
      </w:rPr>
    </w:lvl>
    <w:lvl w:ilvl="1" w:tplc="040C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DA2545F"/>
    <w:multiLevelType w:val="hybridMultilevel"/>
    <w:tmpl w:val="ABFE9C08"/>
    <w:lvl w:ilvl="0" w:tplc="CE6E0F92">
      <w:numFmt w:val="bullet"/>
      <w:lvlText w:val="-"/>
      <w:lvlJc w:val="left"/>
      <w:pPr>
        <w:ind w:left="720" w:hanging="360"/>
      </w:pPr>
      <w:rPr>
        <w:rFonts w:ascii="Aptos Display" w:eastAsia="Times New Roman" w:hAnsi="Aptos Display"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E066AA9"/>
    <w:multiLevelType w:val="hybridMultilevel"/>
    <w:tmpl w:val="9C8E95AE"/>
    <w:lvl w:ilvl="0" w:tplc="B3AC5C22">
      <w:start w:val="1"/>
      <w:numFmt w:val="bullet"/>
      <w:lvlText w:val=""/>
      <w:lvlJc w:val="left"/>
      <w:pPr>
        <w:ind w:left="720" w:hanging="360"/>
      </w:pPr>
      <w:rPr>
        <w:rFonts w:ascii="Wingdings" w:hAnsi="Wingdings" w:hint="default"/>
        <w:b/>
        <w:color w:val="0E7974"/>
        <w:sz w:val="2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E9C5140"/>
    <w:multiLevelType w:val="hybridMultilevel"/>
    <w:tmpl w:val="F4EEDC22"/>
    <w:lvl w:ilvl="0" w:tplc="F29010C6">
      <w:start w:val="6100"/>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03E7563"/>
    <w:multiLevelType w:val="hybridMultilevel"/>
    <w:tmpl w:val="D7C8AED2"/>
    <w:lvl w:ilvl="0" w:tplc="66B251E2">
      <w:start w:val="6100"/>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FE1A50"/>
    <w:multiLevelType w:val="hybridMultilevel"/>
    <w:tmpl w:val="D2943222"/>
    <w:lvl w:ilvl="0" w:tplc="166EC0D2">
      <w:start w:val="6100"/>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AE92D6C"/>
    <w:multiLevelType w:val="hybridMultilevel"/>
    <w:tmpl w:val="6D26D49C"/>
    <w:lvl w:ilvl="0" w:tplc="F59C1582">
      <w:start w:val="7"/>
      <w:numFmt w:val="bullet"/>
      <w:lvlText w:val="-"/>
      <w:lvlJc w:val="left"/>
      <w:pPr>
        <w:ind w:left="720" w:hanging="360"/>
      </w:pPr>
      <w:rPr>
        <w:rFonts w:ascii="Roboto" w:eastAsia="Times New Roman" w:hAnsi="Robo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E922FD4"/>
    <w:multiLevelType w:val="hybridMultilevel"/>
    <w:tmpl w:val="3C947FA6"/>
    <w:lvl w:ilvl="0" w:tplc="FCFCDEBA">
      <w:start w:val="6100"/>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1">
    <w:nsid w:val="40D7466E"/>
    <w:multiLevelType w:val="hybridMultilevel"/>
    <w:tmpl w:val="33F6BE16"/>
    <w:lvl w:ilvl="0" w:tplc="FEEA1D1E">
      <w:start w:val="1"/>
      <w:numFmt w:val="bullet"/>
      <w:pStyle w:val="Liste2"/>
      <w:lvlText w:val=""/>
      <w:lvlJc w:val="left"/>
      <w:pPr>
        <w:ind w:left="1080" w:hanging="360"/>
      </w:pPr>
      <w:rPr>
        <w:rFonts w:ascii="Wingdings" w:hAnsi="Wingdings" w:hint="default"/>
        <w:b/>
        <w:color w:val="1A6B80"/>
        <w:sz w:val="28"/>
        <w:lang w:val="x-none"/>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41977752"/>
    <w:multiLevelType w:val="hybridMultilevel"/>
    <w:tmpl w:val="AE2407BE"/>
    <w:lvl w:ilvl="0" w:tplc="CFB015A4">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1">
    <w:nsid w:val="49A61936"/>
    <w:multiLevelType w:val="multilevel"/>
    <w:tmpl w:val="5D60BA6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28" w15:restartNumberingAfterBreak="0">
    <w:nsid w:val="49C0217D"/>
    <w:multiLevelType w:val="hybridMultilevel"/>
    <w:tmpl w:val="3CCCD0A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ADC120F"/>
    <w:multiLevelType w:val="hybridMultilevel"/>
    <w:tmpl w:val="25B63008"/>
    <w:lvl w:ilvl="0" w:tplc="FD3C892E">
      <w:start w:val="6"/>
      <w:numFmt w:val="bullet"/>
      <w:lvlText w:val="-"/>
      <w:lvlJc w:val="left"/>
      <w:pPr>
        <w:ind w:left="720" w:hanging="360"/>
      </w:pPr>
      <w:rPr>
        <w:rFonts w:ascii="Roboto" w:eastAsia="Times New Roman" w:hAnsi="Robo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1">
    <w:nsid w:val="4C534244"/>
    <w:multiLevelType w:val="hybridMultilevel"/>
    <w:tmpl w:val="27986038"/>
    <w:lvl w:ilvl="0" w:tplc="FFFFFFFF">
      <w:start w:val="1"/>
      <w:numFmt w:val="bullet"/>
      <w:lvlText w:val=""/>
      <w:lvlJc w:val="left"/>
      <w:pPr>
        <w:ind w:left="1080" w:hanging="360"/>
      </w:pPr>
      <w:rPr>
        <w:rFonts w:ascii="Wingdings" w:hAnsi="Wingdings" w:hint="default"/>
        <w:b/>
        <w:color w:val="1A6B80"/>
        <w:sz w:val="28"/>
      </w:rPr>
    </w:lvl>
    <w:lvl w:ilvl="1" w:tplc="A9B068A2">
      <w:start w:val="1"/>
      <w:numFmt w:val="bullet"/>
      <w:pStyle w:val="Puces"/>
      <w:lvlText w:val=""/>
      <w:lvlJc w:val="left"/>
      <w:pPr>
        <w:ind w:left="144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4C7E4894"/>
    <w:multiLevelType w:val="hybridMultilevel"/>
    <w:tmpl w:val="65ECACD2"/>
    <w:lvl w:ilvl="0" w:tplc="00E0C88E">
      <w:start w:val="7"/>
      <w:numFmt w:val="bullet"/>
      <w:lvlText w:val="-"/>
      <w:lvlJc w:val="left"/>
      <w:pPr>
        <w:ind w:left="720" w:hanging="360"/>
      </w:pPr>
      <w:rPr>
        <w:rFonts w:ascii="Roboto" w:eastAsia="Times New Roman" w:hAnsi="Robo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D2F446B"/>
    <w:multiLevelType w:val="hybridMultilevel"/>
    <w:tmpl w:val="FF4216F2"/>
    <w:lvl w:ilvl="0" w:tplc="E796F162">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89E6263"/>
    <w:multiLevelType w:val="hybridMultilevel"/>
    <w:tmpl w:val="8F60F08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1">
    <w:nsid w:val="5D9555C9"/>
    <w:multiLevelType w:val="hybridMultilevel"/>
    <w:tmpl w:val="A3DC9D84"/>
    <w:lvl w:ilvl="0" w:tplc="E666618A">
      <w:start w:val="1"/>
      <w:numFmt w:val="bullet"/>
      <w:pStyle w:val="Pucemain"/>
      <w:lvlText w:val=""/>
      <w:lvlJc w:val="left"/>
      <w:pPr>
        <w:ind w:left="1495" w:hanging="360"/>
      </w:pPr>
      <w:rPr>
        <w:rFonts w:ascii="Wingdings" w:hAnsi="Wingdings" w:hint="default"/>
        <w:sz w:val="52"/>
      </w:rPr>
    </w:lvl>
    <w:lvl w:ilvl="1" w:tplc="5DA01842" w:tentative="1">
      <w:start w:val="1"/>
      <w:numFmt w:val="bullet"/>
      <w:lvlText w:val="o"/>
      <w:lvlJc w:val="left"/>
      <w:pPr>
        <w:ind w:left="2215" w:hanging="360"/>
      </w:pPr>
      <w:rPr>
        <w:rFonts w:ascii="Courier New" w:hAnsi="Courier New" w:cs="Courier New" w:hint="default"/>
      </w:rPr>
    </w:lvl>
    <w:lvl w:ilvl="2" w:tplc="F634C08C" w:tentative="1">
      <w:start w:val="1"/>
      <w:numFmt w:val="bullet"/>
      <w:lvlText w:val=""/>
      <w:lvlJc w:val="left"/>
      <w:pPr>
        <w:ind w:left="2935" w:hanging="360"/>
      </w:pPr>
      <w:rPr>
        <w:rFonts w:ascii="Wingdings" w:hAnsi="Wingdings" w:hint="default"/>
      </w:rPr>
    </w:lvl>
    <w:lvl w:ilvl="3" w:tplc="70C24DB0" w:tentative="1">
      <w:start w:val="1"/>
      <w:numFmt w:val="bullet"/>
      <w:lvlText w:val=""/>
      <w:lvlJc w:val="left"/>
      <w:pPr>
        <w:ind w:left="3655" w:hanging="360"/>
      </w:pPr>
      <w:rPr>
        <w:rFonts w:ascii="Symbol" w:hAnsi="Symbol" w:hint="default"/>
      </w:rPr>
    </w:lvl>
    <w:lvl w:ilvl="4" w:tplc="D1880AB0" w:tentative="1">
      <w:start w:val="1"/>
      <w:numFmt w:val="bullet"/>
      <w:lvlText w:val="o"/>
      <w:lvlJc w:val="left"/>
      <w:pPr>
        <w:ind w:left="4375" w:hanging="360"/>
      </w:pPr>
      <w:rPr>
        <w:rFonts w:ascii="Courier New" w:hAnsi="Courier New" w:cs="Courier New" w:hint="default"/>
      </w:rPr>
    </w:lvl>
    <w:lvl w:ilvl="5" w:tplc="569654B4" w:tentative="1">
      <w:start w:val="1"/>
      <w:numFmt w:val="bullet"/>
      <w:lvlText w:val=""/>
      <w:lvlJc w:val="left"/>
      <w:pPr>
        <w:ind w:left="5095" w:hanging="360"/>
      </w:pPr>
      <w:rPr>
        <w:rFonts w:ascii="Wingdings" w:hAnsi="Wingdings" w:hint="default"/>
      </w:rPr>
    </w:lvl>
    <w:lvl w:ilvl="6" w:tplc="0D90CC82" w:tentative="1">
      <w:start w:val="1"/>
      <w:numFmt w:val="bullet"/>
      <w:lvlText w:val=""/>
      <w:lvlJc w:val="left"/>
      <w:pPr>
        <w:ind w:left="5815" w:hanging="360"/>
      </w:pPr>
      <w:rPr>
        <w:rFonts w:ascii="Symbol" w:hAnsi="Symbol" w:hint="default"/>
      </w:rPr>
    </w:lvl>
    <w:lvl w:ilvl="7" w:tplc="2ACEA190" w:tentative="1">
      <w:start w:val="1"/>
      <w:numFmt w:val="bullet"/>
      <w:lvlText w:val="o"/>
      <w:lvlJc w:val="left"/>
      <w:pPr>
        <w:ind w:left="6535" w:hanging="360"/>
      </w:pPr>
      <w:rPr>
        <w:rFonts w:ascii="Courier New" w:hAnsi="Courier New" w:cs="Courier New" w:hint="default"/>
      </w:rPr>
    </w:lvl>
    <w:lvl w:ilvl="8" w:tplc="B2D2ADE0" w:tentative="1">
      <w:start w:val="1"/>
      <w:numFmt w:val="bullet"/>
      <w:lvlText w:val=""/>
      <w:lvlJc w:val="left"/>
      <w:pPr>
        <w:ind w:left="7255" w:hanging="360"/>
      </w:pPr>
      <w:rPr>
        <w:rFonts w:ascii="Wingdings" w:hAnsi="Wingdings" w:hint="default"/>
      </w:rPr>
    </w:lvl>
  </w:abstractNum>
  <w:abstractNum w:abstractNumId="35" w15:restartNumberingAfterBreak="0">
    <w:nsid w:val="60D34E81"/>
    <w:multiLevelType w:val="hybridMultilevel"/>
    <w:tmpl w:val="D458E7FA"/>
    <w:lvl w:ilvl="0" w:tplc="D8F858E6">
      <w:start w:val="7"/>
      <w:numFmt w:val="bullet"/>
      <w:lvlText w:val="-"/>
      <w:lvlJc w:val="left"/>
      <w:pPr>
        <w:ind w:left="480" w:hanging="360"/>
      </w:pPr>
      <w:rPr>
        <w:rFonts w:ascii="Roboto" w:eastAsia="Times New Roman" w:hAnsi="Roboto"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36" w15:restartNumberingAfterBreak="0">
    <w:nsid w:val="61CB0738"/>
    <w:multiLevelType w:val="hybridMultilevel"/>
    <w:tmpl w:val="467A04A8"/>
    <w:lvl w:ilvl="0" w:tplc="FFFFFFFF">
      <w:start w:val="3"/>
      <w:numFmt w:val="bullet"/>
      <w:lvlText w:val=""/>
      <w:lvlJc w:val="left"/>
      <w:pPr>
        <w:ind w:left="720" w:hanging="360"/>
      </w:pPr>
      <w:rPr>
        <w:rFonts w:ascii="Wingdings" w:hAnsi="Wingdings" w:cs="Times New Roman" w:hint="default"/>
        <w:b/>
        <w:color w:val="E2801E" w:themeColor="accent5"/>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543058E"/>
    <w:multiLevelType w:val="hybridMultilevel"/>
    <w:tmpl w:val="A33E0BFA"/>
    <w:lvl w:ilvl="0" w:tplc="36B8960A">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5FD6F7B"/>
    <w:multiLevelType w:val="hybridMultilevel"/>
    <w:tmpl w:val="0334420A"/>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9" w15:restartNumberingAfterBreak="0">
    <w:nsid w:val="66BD1B3B"/>
    <w:multiLevelType w:val="hybridMultilevel"/>
    <w:tmpl w:val="B4DAABF8"/>
    <w:lvl w:ilvl="0" w:tplc="29D67166">
      <w:start w:val="6100"/>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E0E6FF7"/>
    <w:multiLevelType w:val="hybridMultilevel"/>
    <w:tmpl w:val="6C34924A"/>
    <w:lvl w:ilvl="0" w:tplc="B22E40AC">
      <w:start w:val="7"/>
      <w:numFmt w:val="bullet"/>
      <w:lvlText w:val="-"/>
      <w:lvlJc w:val="left"/>
      <w:pPr>
        <w:ind w:left="720" w:hanging="360"/>
      </w:pPr>
      <w:rPr>
        <w:rFonts w:ascii="Roboto" w:eastAsia="Times New Roman" w:hAnsi="Robo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F0A117E"/>
    <w:multiLevelType w:val="hybridMultilevel"/>
    <w:tmpl w:val="B22E2546"/>
    <w:lvl w:ilvl="0" w:tplc="701694DE">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F892D91"/>
    <w:multiLevelType w:val="hybridMultilevel"/>
    <w:tmpl w:val="B5306328"/>
    <w:lvl w:ilvl="0" w:tplc="5BAA2206">
      <w:start w:val="6100"/>
      <w:numFmt w:val="bullet"/>
      <w:lvlText w:val="-"/>
      <w:lvlJc w:val="left"/>
      <w:pPr>
        <w:ind w:left="720" w:hanging="360"/>
      </w:pPr>
      <w:rPr>
        <w:rFonts w:ascii="Aptos Display" w:eastAsia="Times New Roman" w:hAnsi="Aptos Display"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9336531"/>
    <w:multiLevelType w:val="hybridMultilevel"/>
    <w:tmpl w:val="E822243A"/>
    <w:lvl w:ilvl="0" w:tplc="CEE84192">
      <w:start w:val="3"/>
      <w:numFmt w:val="bullet"/>
      <w:lvlText w:val="-"/>
      <w:lvlJc w:val="left"/>
      <w:pPr>
        <w:ind w:left="720" w:hanging="360"/>
      </w:pPr>
      <w:rPr>
        <w:rFonts w:ascii="Roboto" w:eastAsia="Times New Roman" w:hAnsi="Roboto"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1">
    <w:nsid w:val="7AAE2F14"/>
    <w:multiLevelType w:val="hybridMultilevel"/>
    <w:tmpl w:val="935CB0A2"/>
    <w:lvl w:ilvl="0" w:tplc="CFC08324">
      <w:start w:val="3"/>
      <w:numFmt w:val="bullet"/>
      <w:pStyle w:val="Paragraphedeliste"/>
      <w:lvlText w:val=""/>
      <w:lvlJc w:val="left"/>
      <w:pPr>
        <w:ind w:left="720" w:hanging="360"/>
      </w:pPr>
      <w:rPr>
        <w:rFonts w:ascii="Wingdings" w:hAnsi="Wingdings" w:cs="Times New Roman" w:hint="default"/>
        <w:b/>
        <w:color w:val="E2801E" w:themeColor="accent5"/>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5" w15:restartNumberingAfterBreak="0">
    <w:nsid w:val="7EA304C3"/>
    <w:multiLevelType w:val="hybridMultilevel"/>
    <w:tmpl w:val="3BBE6356"/>
    <w:lvl w:ilvl="0" w:tplc="FFFFFFFF">
      <w:start w:val="1"/>
      <w:numFmt w:val="bullet"/>
      <w:lvlText w:val=""/>
      <w:lvlJc w:val="left"/>
      <w:pPr>
        <w:ind w:left="720" w:hanging="360"/>
      </w:pPr>
      <w:rPr>
        <w:rFonts w:ascii="Symbol" w:hAnsi="Symbol" w:hint="default"/>
      </w:rPr>
    </w:lvl>
    <w:lvl w:ilvl="1" w:tplc="D770A238">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5588271">
    <w:abstractNumId w:val="0"/>
  </w:num>
  <w:num w:numId="2" w16cid:durableId="1291862121">
    <w:abstractNumId w:val="9"/>
  </w:num>
  <w:num w:numId="3" w16cid:durableId="1943875088">
    <w:abstractNumId w:val="27"/>
  </w:num>
  <w:num w:numId="4" w16cid:durableId="529077546">
    <w:abstractNumId w:val="34"/>
  </w:num>
  <w:num w:numId="5" w16cid:durableId="233321434">
    <w:abstractNumId w:val="11"/>
  </w:num>
  <w:num w:numId="6" w16cid:durableId="1783263799">
    <w:abstractNumId w:val="44"/>
  </w:num>
  <w:num w:numId="7" w16cid:durableId="1692414693">
    <w:abstractNumId w:val="25"/>
  </w:num>
  <w:num w:numId="8" w16cid:durableId="181961388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227797">
    <w:abstractNumId w:val="6"/>
  </w:num>
  <w:num w:numId="10" w16cid:durableId="386494479">
    <w:abstractNumId w:val="1"/>
    <w:lvlOverride w:ilvl="0">
      <w:lvl w:ilvl="0">
        <w:numFmt w:val="bullet"/>
        <w:pStyle w:val="Liste1puce"/>
        <w:lvlText w:val=""/>
        <w:legacy w:legacy="1" w:legacySpace="0" w:legacyIndent="283"/>
        <w:lvlJc w:val="left"/>
        <w:pPr>
          <w:ind w:left="1418" w:hanging="283"/>
        </w:pPr>
        <w:rPr>
          <w:rFonts w:ascii="Symbol" w:hAnsi="Symbol" w:hint="default"/>
          <w:sz w:val="22"/>
        </w:rPr>
      </w:lvl>
    </w:lvlOverride>
  </w:num>
  <w:num w:numId="11" w16cid:durableId="1571189515">
    <w:abstractNumId w:val="30"/>
  </w:num>
  <w:num w:numId="12" w16cid:durableId="463960831">
    <w:abstractNumId w:val="16"/>
  </w:num>
  <w:num w:numId="13" w16cid:durableId="477188134">
    <w:abstractNumId w:val="19"/>
  </w:num>
  <w:num w:numId="14" w16cid:durableId="1231036604">
    <w:abstractNumId w:val="17"/>
  </w:num>
  <w:num w:numId="15" w16cid:durableId="1145974175">
    <w:abstractNumId w:val="38"/>
  </w:num>
  <w:num w:numId="16" w16cid:durableId="1004285685">
    <w:abstractNumId w:val="15"/>
  </w:num>
  <w:num w:numId="17" w16cid:durableId="977340651">
    <w:abstractNumId w:val="36"/>
  </w:num>
  <w:num w:numId="18" w16cid:durableId="430706749">
    <w:abstractNumId w:val="14"/>
  </w:num>
  <w:num w:numId="19" w16cid:durableId="386731137">
    <w:abstractNumId w:val="8"/>
  </w:num>
  <w:num w:numId="20" w16cid:durableId="1504666655">
    <w:abstractNumId w:val="33"/>
  </w:num>
  <w:num w:numId="21" w16cid:durableId="1240099463">
    <w:abstractNumId w:val="29"/>
  </w:num>
  <w:num w:numId="22" w16cid:durableId="1439251055">
    <w:abstractNumId w:val="31"/>
  </w:num>
  <w:num w:numId="23" w16cid:durableId="1896117945">
    <w:abstractNumId w:val="23"/>
  </w:num>
  <w:num w:numId="24" w16cid:durableId="671488090">
    <w:abstractNumId w:val="40"/>
  </w:num>
  <w:num w:numId="25" w16cid:durableId="1814173846">
    <w:abstractNumId w:val="35"/>
  </w:num>
  <w:num w:numId="26" w16cid:durableId="770662714">
    <w:abstractNumId w:val="28"/>
  </w:num>
  <w:num w:numId="27" w16cid:durableId="1504733927">
    <w:abstractNumId w:val="45"/>
  </w:num>
  <w:num w:numId="28" w16cid:durableId="1509249558">
    <w:abstractNumId w:val="43"/>
  </w:num>
  <w:num w:numId="29" w16cid:durableId="505941924">
    <w:abstractNumId w:val="41"/>
  </w:num>
  <w:num w:numId="30" w16cid:durableId="1946620420">
    <w:abstractNumId w:val="13"/>
  </w:num>
  <w:num w:numId="31" w16cid:durableId="70742176">
    <w:abstractNumId w:val="10"/>
  </w:num>
  <w:num w:numId="32" w16cid:durableId="573198157">
    <w:abstractNumId w:val="32"/>
  </w:num>
  <w:num w:numId="33" w16cid:durableId="1583487633">
    <w:abstractNumId w:val="18"/>
  </w:num>
  <w:num w:numId="34" w16cid:durableId="1072192984">
    <w:abstractNumId w:val="26"/>
  </w:num>
  <w:num w:numId="35" w16cid:durableId="2048069574">
    <w:abstractNumId w:val="44"/>
  </w:num>
  <w:num w:numId="36" w16cid:durableId="961806536">
    <w:abstractNumId w:val="37"/>
  </w:num>
  <w:num w:numId="37" w16cid:durableId="1904021891">
    <w:abstractNumId w:val="22"/>
  </w:num>
  <w:num w:numId="38" w16cid:durableId="1902907288">
    <w:abstractNumId w:val="24"/>
  </w:num>
  <w:num w:numId="39" w16cid:durableId="701630892">
    <w:abstractNumId w:val="12"/>
  </w:num>
  <w:num w:numId="40" w16cid:durableId="857431474">
    <w:abstractNumId w:val="21"/>
  </w:num>
  <w:num w:numId="41" w16cid:durableId="2096390471">
    <w:abstractNumId w:val="42"/>
  </w:num>
  <w:num w:numId="42" w16cid:durableId="1628463040">
    <w:abstractNumId w:val="39"/>
  </w:num>
  <w:num w:numId="43" w16cid:durableId="2026208667">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113"/>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245"/>
    <w:rsid w:val="00000C39"/>
    <w:rsid w:val="00000D23"/>
    <w:rsid w:val="00000DAE"/>
    <w:rsid w:val="00000EFF"/>
    <w:rsid w:val="00001EBF"/>
    <w:rsid w:val="00002378"/>
    <w:rsid w:val="0000315E"/>
    <w:rsid w:val="000032E9"/>
    <w:rsid w:val="000037D2"/>
    <w:rsid w:val="0000393F"/>
    <w:rsid w:val="00004D01"/>
    <w:rsid w:val="00004DA8"/>
    <w:rsid w:val="00005091"/>
    <w:rsid w:val="00005773"/>
    <w:rsid w:val="00005803"/>
    <w:rsid w:val="000059C3"/>
    <w:rsid w:val="00005B26"/>
    <w:rsid w:val="0000753F"/>
    <w:rsid w:val="00007AFD"/>
    <w:rsid w:val="00011019"/>
    <w:rsid w:val="000116FC"/>
    <w:rsid w:val="00011764"/>
    <w:rsid w:val="00011E5B"/>
    <w:rsid w:val="00012815"/>
    <w:rsid w:val="00013BDF"/>
    <w:rsid w:val="00013F44"/>
    <w:rsid w:val="00014859"/>
    <w:rsid w:val="00014BD3"/>
    <w:rsid w:val="00014C90"/>
    <w:rsid w:val="00015131"/>
    <w:rsid w:val="000153B6"/>
    <w:rsid w:val="000154AA"/>
    <w:rsid w:val="0001556C"/>
    <w:rsid w:val="00015D66"/>
    <w:rsid w:val="000166BB"/>
    <w:rsid w:val="00017132"/>
    <w:rsid w:val="0001758C"/>
    <w:rsid w:val="00017EC6"/>
    <w:rsid w:val="000200F4"/>
    <w:rsid w:val="00020AEF"/>
    <w:rsid w:val="00020D3F"/>
    <w:rsid w:val="00020DCE"/>
    <w:rsid w:val="000211A1"/>
    <w:rsid w:val="000215EA"/>
    <w:rsid w:val="000226AD"/>
    <w:rsid w:val="0002364D"/>
    <w:rsid w:val="00023773"/>
    <w:rsid w:val="000244F3"/>
    <w:rsid w:val="00024AAF"/>
    <w:rsid w:val="00024E57"/>
    <w:rsid w:val="000259DE"/>
    <w:rsid w:val="00025C27"/>
    <w:rsid w:val="00026682"/>
    <w:rsid w:val="00026D66"/>
    <w:rsid w:val="00026D80"/>
    <w:rsid w:val="00027113"/>
    <w:rsid w:val="00027183"/>
    <w:rsid w:val="00027293"/>
    <w:rsid w:val="000274C5"/>
    <w:rsid w:val="00027784"/>
    <w:rsid w:val="000277B7"/>
    <w:rsid w:val="00027829"/>
    <w:rsid w:val="00027B2C"/>
    <w:rsid w:val="000311B5"/>
    <w:rsid w:val="000311E8"/>
    <w:rsid w:val="0003143C"/>
    <w:rsid w:val="000317D6"/>
    <w:rsid w:val="00031AAF"/>
    <w:rsid w:val="00031C7E"/>
    <w:rsid w:val="00031F05"/>
    <w:rsid w:val="00031F8E"/>
    <w:rsid w:val="00032189"/>
    <w:rsid w:val="00032B13"/>
    <w:rsid w:val="000330A7"/>
    <w:rsid w:val="00033E5F"/>
    <w:rsid w:val="00034031"/>
    <w:rsid w:val="0003414B"/>
    <w:rsid w:val="00034555"/>
    <w:rsid w:val="00034C19"/>
    <w:rsid w:val="0003501D"/>
    <w:rsid w:val="000350A7"/>
    <w:rsid w:val="00035451"/>
    <w:rsid w:val="000354B2"/>
    <w:rsid w:val="00035B14"/>
    <w:rsid w:val="00035F36"/>
    <w:rsid w:val="00036849"/>
    <w:rsid w:val="00037930"/>
    <w:rsid w:val="00040339"/>
    <w:rsid w:val="000403D7"/>
    <w:rsid w:val="00040415"/>
    <w:rsid w:val="0004096B"/>
    <w:rsid w:val="00040E7F"/>
    <w:rsid w:val="000429A6"/>
    <w:rsid w:val="000429F0"/>
    <w:rsid w:val="000447C6"/>
    <w:rsid w:val="00044D77"/>
    <w:rsid w:val="00044EAC"/>
    <w:rsid w:val="00045B90"/>
    <w:rsid w:val="00045B94"/>
    <w:rsid w:val="00045D75"/>
    <w:rsid w:val="000460F6"/>
    <w:rsid w:val="0004626E"/>
    <w:rsid w:val="0004649C"/>
    <w:rsid w:val="00046A60"/>
    <w:rsid w:val="00046AB1"/>
    <w:rsid w:val="000503EC"/>
    <w:rsid w:val="00050C69"/>
    <w:rsid w:val="000513C7"/>
    <w:rsid w:val="00052D20"/>
    <w:rsid w:val="00052D82"/>
    <w:rsid w:val="00052E03"/>
    <w:rsid w:val="00053443"/>
    <w:rsid w:val="00053C32"/>
    <w:rsid w:val="000546E4"/>
    <w:rsid w:val="00054CE0"/>
    <w:rsid w:val="00055181"/>
    <w:rsid w:val="00055431"/>
    <w:rsid w:val="00055778"/>
    <w:rsid w:val="00055C2C"/>
    <w:rsid w:val="00056F9E"/>
    <w:rsid w:val="000570C7"/>
    <w:rsid w:val="00057726"/>
    <w:rsid w:val="0005781F"/>
    <w:rsid w:val="00057EA9"/>
    <w:rsid w:val="000605DC"/>
    <w:rsid w:val="00060E87"/>
    <w:rsid w:val="00061043"/>
    <w:rsid w:val="000613CD"/>
    <w:rsid w:val="000625F1"/>
    <w:rsid w:val="0006267A"/>
    <w:rsid w:val="00062A24"/>
    <w:rsid w:val="00062FB2"/>
    <w:rsid w:val="00063034"/>
    <w:rsid w:val="00063515"/>
    <w:rsid w:val="00063F83"/>
    <w:rsid w:val="00065593"/>
    <w:rsid w:val="00065A7D"/>
    <w:rsid w:val="00065D78"/>
    <w:rsid w:val="0006605C"/>
    <w:rsid w:val="0006640E"/>
    <w:rsid w:val="0006646A"/>
    <w:rsid w:val="000667D3"/>
    <w:rsid w:val="00066896"/>
    <w:rsid w:val="00066AF8"/>
    <w:rsid w:val="00067015"/>
    <w:rsid w:val="0006711B"/>
    <w:rsid w:val="00067ADD"/>
    <w:rsid w:val="00067B87"/>
    <w:rsid w:val="00067D35"/>
    <w:rsid w:val="000700F3"/>
    <w:rsid w:val="00071594"/>
    <w:rsid w:val="00071632"/>
    <w:rsid w:val="000722A6"/>
    <w:rsid w:val="000724EC"/>
    <w:rsid w:val="00073152"/>
    <w:rsid w:val="000733E8"/>
    <w:rsid w:val="0007374B"/>
    <w:rsid w:val="0007416B"/>
    <w:rsid w:val="00074DDF"/>
    <w:rsid w:val="0007526A"/>
    <w:rsid w:val="00075C8C"/>
    <w:rsid w:val="00075CAD"/>
    <w:rsid w:val="0007652B"/>
    <w:rsid w:val="000767E4"/>
    <w:rsid w:val="00077722"/>
    <w:rsid w:val="00077C4D"/>
    <w:rsid w:val="00080096"/>
    <w:rsid w:val="00080341"/>
    <w:rsid w:val="000804F8"/>
    <w:rsid w:val="00080DB4"/>
    <w:rsid w:val="000810A5"/>
    <w:rsid w:val="000810E3"/>
    <w:rsid w:val="0008197E"/>
    <w:rsid w:val="00081A23"/>
    <w:rsid w:val="00081A78"/>
    <w:rsid w:val="00081EBE"/>
    <w:rsid w:val="0008247B"/>
    <w:rsid w:val="000824C0"/>
    <w:rsid w:val="00082C78"/>
    <w:rsid w:val="00082DE8"/>
    <w:rsid w:val="0008312B"/>
    <w:rsid w:val="00083257"/>
    <w:rsid w:val="00083E1B"/>
    <w:rsid w:val="00084B99"/>
    <w:rsid w:val="00084E41"/>
    <w:rsid w:val="000851F0"/>
    <w:rsid w:val="0008526C"/>
    <w:rsid w:val="00085503"/>
    <w:rsid w:val="00085DBF"/>
    <w:rsid w:val="00085FC1"/>
    <w:rsid w:val="000864E2"/>
    <w:rsid w:val="00086AB1"/>
    <w:rsid w:val="00086E94"/>
    <w:rsid w:val="00087186"/>
    <w:rsid w:val="00087535"/>
    <w:rsid w:val="000902AB"/>
    <w:rsid w:val="000909DE"/>
    <w:rsid w:val="00090A29"/>
    <w:rsid w:val="000911D1"/>
    <w:rsid w:val="0009157B"/>
    <w:rsid w:val="00092519"/>
    <w:rsid w:val="00092788"/>
    <w:rsid w:val="00092CD7"/>
    <w:rsid w:val="000934AA"/>
    <w:rsid w:val="000938CF"/>
    <w:rsid w:val="00093B76"/>
    <w:rsid w:val="000944BF"/>
    <w:rsid w:val="000949BF"/>
    <w:rsid w:val="000956DA"/>
    <w:rsid w:val="000957A9"/>
    <w:rsid w:val="00095936"/>
    <w:rsid w:val="0009602F"/>
    <w:rsid w:val="00096373"/>
    <w:rsid w:val="00096EAB"/>
    <w:rsid w:val="000979FF"/>
    <w:rsid w:val="000A00A5"/>
    <w:rsid w:val="000A04D8"/>
    <w:rsid w:val="000A110B"/>
    <w:rsid w:val="000A158F"/>
    <w:rsid w:val="000A17CB"/>
    <w:rsid w:val="000A210B"/>
    <w:rsid w:val="000A274C"/>
    <w:rsid w:val="000A2AA1"/>
    <w:rsid w:val="000A2C41"/>
    <w:rsid w:val="000A2D8F"/>
    <w:rsid w:val="000A346E"/>
    <w:rsid w:val="000A37C7"/>
    <w:rsid w:val="000A401D"/>
    <w:rsid w:val="000A488D"/>
    <w:rsid w:val="000A5099"/>
    <w:rsid w:val="000A5567"/>
    <w:rsid w:val="000A6284"/>
    <w:rsid w:val="000A76AD"/>
    <w:rsid w:val="000A7AC5"/>
    <w:rsid w:val="000B1005"/>
    <w:rsid w:val="000B134A"/>
    <w:rsid w:val="000B1527"/>
    <w:rsid w:val="000B17A2"/>
    <w:rsid w:val="000B192B"/>
    <w:rsid w:val="000B1AFF"/>
    <w:rsid w:val="000B1CBC"/>
    <w:rsid w:val="000B1D2D"/>
    <w:rsid w:val="000B2054"/>
    <w:rsid w:val="000B25C5"/>
    <w:rsid w:val="000B2998"/>
    <w:rsid w:val="000B2B1B"/>
    <w:rsid w:val="000B2F81"/>
    <w:rsid w:val="000B554D"/>
    <w:rsid w:val="000B587D"/>
    <w:rsid w:val="000B5AD1"/>
    <w:rsid w:val="000B5BB8"/>
    <w:rsid w:val="000B5E1A"/>
    <w:rsid w:val="000B5FF6"/>
    <w:rsid w:val="000B6170"/>
    <w:rsid w:val="000B6225"/>
    <w:rsid w:val="000B6CCE"/>
    <w:rsid w:val="000B75FB"/>
    <w:rsid w:val="000B7A56"/>
    <w:rsid w:val="000C0B31"/>
    <w:rsid w:val="000C0BDD"/>
    <w:rsid w:val="000C0CBE"/>
    <w:rsid w:val="000C1162"/>
    <w:rsid w:val="000C153A"/>
    <w:rsid w:val="000C2539"/>
    <w:rsid w:val="000C2667"/>
    <w:rsid w:val="000C39E0"/>
    <w:rsid w:val="000C437F"/>
    <w:rsid w:val="000C43C7"/>
    <w:rsid w:val="000C5297"/>
    <w:rsid w:val="000C6297"/>
    <w:rsid w:val="000C6767"/>
    <w:rsid w:val="000C68C6"/>
    <w:rsid w:val="000C6F10"/>
    <w:rsid w:val="000C76C4"/>
    <w:rsid w:val="000C7845"/>
    <w:rsid w:val="000D05A6"/>
    <w:rsid w:val="000D080F"/>
    <w:rsid w:val="000D0AD0"/>
    <w:rsid w:val="000D20CA"/>
    <w:rsid w:val="000D22BB"/>
    <w:rsid w:val="000D2597"/>
    <w:rsid w:val="000D2CCA"/>
    <w:rsid w:val="000D2E5C"/>
    <w:rsid w:val="000D2E80"/>
    <w:rsid w:val="000D2F2E"/>
    <w:rsid w:val="000D2F69"/>
    <w:rsid w:val="000D42E2"/>
    <w:rsid w:val="000D46B0"/>
    <w:rsid w:val="000D5513"/>
    <w:rsid w:val="000D564E"/>
    <w:rsid w:val="000D5689"/>
    <w:rsid w:val="000D629D"/>
    <w:rsid w:val="000D63EB"/>
    <w:rsid w:val="000D6A0D"/>
    <w:rsid w:val="000D7017"/>
    <w:rsid w:val="000D7173"/>
    <w:rsid w:val="000D7235"/>
    <w:rsid w:val="000D7271"/>
    <w:rsid w:val="000D747F"/>
    <w:rsid w:val="000D7CB0"/>
    <w:rsid w:val="000D7D7A"/>
    <w:rsid w:val="000E00B4"/>
    <w:rsid w:val="000E0131"/>
    <w:rsid w:val="000E03F6"/>
    <w:rsid w:val="000E0515"/>
    <w:rsid w:val="000E064E"/>
    <w:rsid w:val="000E12C2"/>
    <w:rsid w:val="000E12DB"/>
    <w:rsid w:val="000E149E"/>
    <w:rsid w:val="000E15B2"/>
    <w:rsid w:val="000E1967"/>
    <w:rsid w:val="000E1BC1"/>
    <w:rsid w:val="000E1CF4"/>
    <w:rsid w:val="000E276A"/>
    <w:rsid w:val="000E3520"/>
    <w:rsid w:val="000E3DBD"/>
    <w:rsid w:val="000E3E09"/>
    <w:rsid w:val="000E41D3"/>
    <w:rsid w:val="000E4D68"/>
    <w:rsid w:val="000E4FFC"/>
    <w:rsid w:val="000E52E7"/>
    <w:rsid w:val="000E5414"/>
    <w:rsid w:val="000E5CBE"/>
    <w:rsid w:val="000E69DB"/>
    <w:rsid w:val="000E705D"/>
    <w:rsid w:val="000F0A7D"/>
    <w:rsid w:val="000F0B17"/>
    <w:rsid w:val="000F1250"/>
    <w:rsid w:val="000F138D"/>
    <w:rsid w:val="000F14F8"/>
    <w:rsid w:val="000F18EC"/>
    <w:rsid w:val="000F1A77"/>
    <w:rsid w:val="000F1AB3"/>
    <w:rsid w:val="000F1EAE"/>
    <w:rsid w:val="000F1F3F"/>
    <w:rsid w:val="000F2E4D"/>
    <w:rsid w:val="000F2EF1"/>
    <w:rsid w:val="000F3097"/>
    <w:rsid w:val="000F3229"/>
    <w:rsid w:val="000F3297"/>
    <w:rsid w:val="000F33C5"/>
    <w:rsid w:val="000F3E29"/>
    <w:rsid w:val="000F403D"/>
    <w:rsid w:val="000F4139"/>
    <w:rsid w:val="000F45B2"/>
    <w:rsid w:val="000F4F95"/>
    <w:rsid w:val="000F51E9"/>
    <w:rsid w:val="000F5BCB"/>
    <w:rsid w:val="000F68AF"/>
    <w:rsid w:val="000F70F2"/>
    <w:rsid w:val="000F7B7D"/>
    <w:rsid w:val="0010004A"/>
    <w:rsid w:val="001003CD"/>
    <w:rsid w:val="00101598"/>
    <w:rsid w:val="0010169A"/>
    <w:rsid w:val="001016A0"/>
    <w:rsid w:val="0010175C"/>
    <w:rsid w:val="001018AD"/>
    <w:rsid w:val="001018DB"/>
    <w:rsid w:val="00101954"/>
    <w:rsid w:val="00101BC2"/>
    <w:rsid w:val="00101F85"/>
    <w:rsid w:val="001021DC"/>
    <w:rsid w:val="001026AE"/>
    <w:rsid w:val="00102839"/>
    <w:rsid w:val="00102E39"/>
    <w:rsid w:val="00103378"/>
    <w:rsid w:val="00103DEA"/>
    <w:rsid w:val="00103F4F"/>
    <w:rsid w:val="00104092"/>
    <w:rsid w:val="00104EFB"/>
    <w:rsid w:val="0010543A"/>
    <w:rsid w:val="00105B0F"/>
    <w:rsid w:val="0010643D"/>
    <w:rsid w:val="00106608"/>
    <w:rsid w:val="00106745"/>
    <w:rsid w:val="00106935"/>
    <w:rsid w:val="00106C31"/>
    <w:rsid w:val="00106DFB"/>
    <w:rsid w:val="00106F57"/>
    <w:rsid w:val="00106FB5"/>
    <w:rsid w:val="00107167"/>
    <w:rsid w:val="0010733C"/>
    <w:rsid w:val="001078B8"/>
    <w:rsid w:val="00107DB7"/>
    <w:rsid w:val="00107EB8"/>
    <w:rsid w:val="0011068A"/>
    <w:rsid w:val="00110916"/>
    <w:rsid w:val="00110E69"/>
    <w:rsid w:val="001110CF"/>
    <w:rsid w:val="001113EB"/>
    <w:rsid w:val="001118D2"/>
    <w:rsid w:val="00111D63"/>
    <w:rsid w:val="00111E47"/>
    <w:rsid w:val="00112171"/>
    <w:rsid w:val="0011298C"/>
    <w:rsid w:val="00112AFF"/>
    <w:rsid w:val="00112B40"/>
    <w:rsid w:val="001139AC"/>
    <w:rsid w:val="00114643"/>
    <w:rsid w:val="00114A11"/>
    <w:rsid w:val="00114B26"/>
    <w:rsid w:val="00114BCA"/>
    <w:rsid w:val="00114E53"/>
    <w:rsid w:val="0011577E"/>
    <w:rsid w:val="00115EAB"/>
    <w:rsid w:val="00115F18"/>
    <w:rsid w:val="001160A4"/>
    <w:rsid w:val="00116200"/>
    <w:rsid w:val="0011699C"/>
    <w:rsid w:val="00116A0B"/>
    <w:rsid w:val="001175D6"/>
    <w:rsid w:val="001176DC"/>
    <w:rsid w:val="0011778D"/>
    <w:rsid w:val="0012041B"/>
    <w:rsid w:val="001206FF"/>
    <w:rsid w:val="0012094A"/>
    <w:rsid w:val="00120EBF"/>
    <w:rsid w:val="001215FB"/>
    <w:rsid w:val="00122176"/>
    <w:rsid w:val="00122594"/>
    <w:rsid w:val="001225E5"/>
    <w:rsid w:val="00122B2E"/>
    <w:rsid w:val="00122E99"/>
    <w:rsid w:val="001234BF"/>
    <w:rsid w:val="0012447F"/>
    <w:rsid w:val="001245BD"/>
    <w:rsid w:val="00124ADA"/>
    <w:rsid w:val="00124E37"/>
    <w:rsid w:val="00125374"/>
    <w:rsid w:val="001254BB"/>
    <w:rsid w:val="00125BD9"/>
    <w:rsid w:val="00126855"/>
    <w:rsid w:val="00126B11"/>
    <w:rsid w:val="001278F2"/>
    <w:rsid w:val="00127AAC"/>
    <w:rsid w:val="00127FE5"/>
    <w:rsid w:val="001305A2"/>
    <w:rsid w:val="00131286"/>
    <w:rsid w:val="001313D7"/>
    <w:rsid w:val="001316FF"/>
    <w:rsid w:val="00132472"/>
    <w:rsid w:val="001324BB"/>
    <w:rsid w:val="0013254F"/>
    <w:rsid w:val="0013276E"/>
    <w:rsid w:val="001327ED"/>
    <w:rsid w:val="00133105"/>
    <w:rsid w:val="0013361C"/>
    <w:rsid w:val="00133EB1"/>
    <w:rsid w:val="00133F1C"/>
    <w:rsid w:val="00134525"/>
    <w:rsid w:val="001353BB"/>
    <w:rsid w:val="001356E8"/>
    <w:rsid w:val="0013575F"/>
    <w:rsid w:val="00135834"/>
    <w:rsid w:val="00136357"/>
    <w:rsid w:val="00136AD7"/>
    <w:rsid w:val="00136E64"/>
    <w:rsid w:val="00136EA9"/>
    <w:rsid w:val="0013705E"/>
    <w:rsid w:val="00137172"/>
    <w:rsid w:val="00137533"/>
    <w:rsid w:val="0014044F"/>
    <w:rsid w:val="0014051A"/>
    <w:rsid w:val="0014063D"/>
    <w:rsid w:val="001408BC"/>
    <w:rsid w:val="00140B70"/>
    <w:rsid w:val="00140F6B"/>
    <w:rsid w:val="00141273"/>
    <w:rsid w:val="001413C8"/>
    <w:rsid w:val="001415CF"/>
    <w:rsid w:val="00141786"/>
    <w:rsid w:val="00141BA5"/>
    <w:rsid w:val="0014251D"/>
    <w:rsid w:val="00142641"/>
    <w:rsid w:val="0014302A"/>
    <w:rsid w:val="001430E3"/>
    <w:rsid w:val="00144009"/>
    <w:rsid w:val="00144294"/>
    <w:rsid w:val="00144380"/>
    <w:rsid w:val="00144D2A"/>
    <w:rsid w:val="0014501D"/>
    <w:rsid w:val="0014572E"/>
    <w:rsid w:val="00145D7D"/>
    <w:rsid w:val="0014629E"/>
    <w:rsid w:val="001462EF"/>
    <w:rsid w:val="00146990"/>
    <w:rsid w:val="00146EDD"/>
    <w:rsid w:val="00147504"/>
    <w:rsid w:val="00147C0E"/>
    <w:rsid w:val="0015054F"/>
    <w:rsid w:val="00150F78"/>
    <w:rsid w:val="001514D0"/>
    <w:rsid w:val="00152048"/>
    <w:rsid w:val="001520E4"/>
    <w:rsid w:val="00154189"/>
    <w:rsid w:val="00154589"/>
    <w:rsid w:val="00154DB6"/>
    <w:rsid w:val="00155A2F"/>
    <w:rsid w:val="001566B7"/>
    <w:rsid w:val="0015697C"/>
    <w:rsid w:val="00156B5C"/>
    <w:rsid w:val="001575CE"/>
    <w:rsid w:val="00157886"/>
    <w:rsid w:val="00160279"/>
    <w:rsid w:val="001603E1"/>
    <w:rsid w:val="001604D5"/>
    <w:rsid w:val="0016069A"/>
    <w:rsid w:val="00160813"/>
    <w:rsid w:val="00160CBF"/>
    <w:rsid w:val="00160DC8"/>
    <w:rsid w:val="0016112C"/>
    <w:rsid w:val="001613BC"/>
    <w:rsid w:val="00161933"/>
    <w:rsid w:val="00161A8B"/>
    <w:rsid w:val="00161E20"/>
    <w:rsid w:val="00161F77"/>
    <w:rsid w:val="00162FD1"/>
    <w:rsid w:val="0016466E"/>
    <w:rsid w:val="00164717"/>
    <w:rsid w:val="00164973"/>
    <w:rsid w:val="001653FA"/>
    <w:rsid w:val="00165951"/>
    <w:rsid w:val="00165A19"/>
    <w:rsid w:val="00165BB7"/>
    <w:rsid w:val="00165E9E"/>
    <w:rsid w:val="00166024"/>
    <w:rsid w:val="001661CC"/>
    <w:rsid w:val="001661E1"/>
    <w:rsid w:val="00166698"/>
    <w:rsid w:val="00166875"/>
    <w:rsid w:val="001668D5"/>
    <w:rsid w:val="00166CF4"/>
    <w:rsid w:val="00167172"/>
    <w:rsid w:val="001678F6"/>
    <w:rsid w:val="00167991"/>
    <w:rsid w:val="00167AAB"/>
    <w:rsid w:val="00167D77"/>
    <w:rsid w:val="0017015E"/>
    <w:rsid w:val="001706A7"/>
    <w:rsid w:val="001706B6"/>
    <w:rsid w:val="00170A5B"/>
    <w:rsid w:val="001713BF"/>
    <w:rsid w:val="001714C8"/>
    <w:rsid w:val="00171788"/>
    <w:rsid w:val="00172362"/>
    <w:rsid w:val="00172FAD"/>
    <w:rsid w:val="00173379"/>
    <w:rsid w:val="00173638"/>
    <w:rsid w:val="00174A0E"/>
    <w:rsid w:val="00174E44"/>
    <w:rsid w:val="001758ED"/>
    <w:rsid w:val="00175FE0"/>
    <w:rsid w:val="001763A5"/>
    <w:rsid w:val="001763DA"/>
    <w:rsid w:val="00176A6F"/>
    <w:rsid w:val="00176AC0"/>
    <w:rsid w:val="00176FFA"/>
    <w:rsid w:val="0017717C"/>
    <w:rsid w:val="0018036C"/>
    <w:rsid w:val="00180476"/>
    <w:rsid w:val="0018050F"/>
    <w:rsid w:val="00181146"/>
    <w:rsid w:val="00181462"/>
    <w:rsid w:val="001814F5"/>
    <w:rsid w:val="00181E00"/>
    <w:rsid w:val="00182CB5"/>
    <w:rsid w:val="00183B78"/>
    <w:rsid w:val="00183FB1"/>
    <w:rsid w:val="001844C1"/>
    <w:rsid w:val="00184DE9"/>
    <w:rsid w:val="001850A8"/>
    <w:rsid w:val="00185483"/>
    <w:rsid w:val="00185596"/>
    <w:rsid w:val="001856AC"/>
    <w:rsid w:val="00185BA1"/>
    <w:rsid w:val="00186155"/>
    <w:rsid w:val="0018668D"/>
    <w:rsid w:val="0018706B"/>
    <w:rsid w:val="00187551"/>
    <w:rsid w:val="001876FE"/>
    <w:rsid w:val="0019044E"/>
    <w:rsid w:val="00190EC6"/>
    <w:rsid w:val="0019107E"/>
    <w:rsid w:val="0019138F"/>
    <w:rsid w:val="001916A3"/>
    <w:rsid w:val="0019177D"/>
    <w:rsid w:val="00191F2A"/>
    <w:rsid w:val="001923EB"/>
    <w:rsid w:val="00192780"/>
    <w:rsid w:val="001942BE"/>
    <w:rsid w:val="001950E6"/>
    <w:rsid w:val="00195A79"/>
    <w:rsid w:val="001966E2"/>
    <w:rsid w:val="001968E3"/>
    <w:rsid w:val="00196915"/>
    <w:rsid w:val="00196DB0"/>
    <w:rsid w:val="001972CF"/>
    <w:rsid w:val="0019742A"/>
    <w:rsid w:val="0019753A"/>
    <w:rsid w:val="00197ED5"/>
    <w:rsid w:val="00197F71"/>
    <w:rsid w:val="001A0384"/>
    <w:rsid w:val="001A1447"/>
    <w:rsid w:val="001A194E"/>
    <w:rsid w:val="001A29AF"/>
    <w:rsid w:val="001A2E74"/>
    <w:rsid w:val="001A317A"/>
    <w:rsid w:val="001A35D4"/>
    <w:rsid w:val="001A3F2B"/>
    <w:rsid w:val="001A405C"/>
    <w:rsid w:val="001A4215"/>
    <w:rsid w:val="001A491D"/>
    <w:rsid w:val="001A4BA3"/>
    <w:rsid w:val="001A50CC"/>
    <w:rsid w:val="001A57BB"/>
    <w:rsid w:val="001A5C21"/>
    <w:rsid w:val="001A6876"/>
    <w:rsid w:val="001A6A6F"/>
    <w:rsid w:val="001A7947"/>
    <w:rsid w:val="001A7F3E"/>
    <w:rsid w:val="001B01D8"/>
    <w:rsid w:val="001B028D"/>
    <w:rsid w:val="001B0B1B"/>
    <w:rsid w:val="001B12E9"/>
    <w:rsid w:val="001B1377"/>
    <w:rsid w:val="001B1608"/>
    <w:rsid w:val="001B1884"/>
    <w:rsid w:val="001B1E05"/>
    <w:rsid w:val="001B27AB"/>
    <w:rsid w:val="001B282D"/>
    <w:rsid w:val="001B2D25"/>
    <w:rsid w:val="001B336B"/>
    <w:rsid w:val="001B362E"/>
    <w:rsid w:val="001B42C7"/>
    <w:rsid w:val="001B43A3"/>
    <w:rsid w:val="001B4795"/>
    <w:rsid w:val="001B4EF7"/>
    <w:rsid w:val="001B4F86"/>
    <w:rsid w:val="001B661D"/>
    <w:rsid w:val="001B6BD4"/>
    <w:rsid w:val="001B6E95"/>
    <w:rsid w:val="001B6EBE"/>
    <w:rsid w:val="001B74B2"/>
    <w:rsid w:val="001B756A"/>
    <w:rsid w:val="001B7A70"/>
    <w:rsid w:val="001B7D8D"/>
    <w:rsid w:val="001B7E86"/>
    <w:rsid w:val="001C06AB"/>
    <w:rsid w:val="001C06AD"/>
    <w:rsid w:val="001C09BF"/>
    <w:rsid w:val="001C156C"/>
    <w:rsid w:val="001C1897"/>
    <w:rsid w:val="001C1983"/>
    <w:rsid w:val="001C1A77"/>
    <w:rsid w:val="001C2254"/>
    <w:rsid w:val="001C2FAC"/>
    <w:rsid w:val="001C3978"/>
    <w:rsid w:val="001C3FDA"/>
    <w:rsid w:val="001C5017"/>
    <w:rsid w:val="001C54AC"/>
    <w:rsid w:val="001C568B"/>
    <w:rsid w:val="001C59E7"/>
    <w:rsid w:val="001C5F71"/>
    <w:rsid w:val="001C65E6"/>
    <w:rsid w:val="001C700E"/>
    <w:rsid w:val="001C76CA"/>
    <w:rsid w:val="001C770E"/>
    <w:rsid w:val="001C7AB2"/>
    <w:rsid w:val="001D03EA"/>
    <w:rsid w:val="001D0493"/>
    <w:rsid w:val="001D0515"/>
    <w:rsid w:val="001D06D6"/>
    <w:rsid w:val="001D09F5"/>
    <w:rsid w:val="001D0AE5"/>
    <w:rsid w:val="001D0CDC"/>
    <w:rsid w:val="001D10CE"/>
    <w:rsid w:val="001D180C"/>
    <w:rsid w:val="001D1B3A"/>
    <w:rsid w:val="001D1BAD"/>
    <w:rsid w:val="001D2709"/>
    <w:rsid w:val="001D3495"/>
    <w:rsid w:val="001D34AC"/>
    <w:rsid w:val="001D3D0C"/>
    <w:rsid w:val="001D3D77"/>
    <w:rsid w:val="001D40DB"/>
    <w:rsid w:val="001D4599"/>
    <w:rsid w:val="001D5597"/>
    <w:rsid w:val="001D6191"/>
    <w:rsid w:val="001D6B93"/>
    <w:rsid w:val="001D7910"/>
    <w:rsid w:val="001D7C05"/>
    <w:rsid w:val="001E06DD"/>
    <w:rsid w:val="001E2096"/>
    <w:rsid w:val="001E288C"/>
    <w:rsid w:val="001E2B8B"/>
    <w:rsid w:val="001E36E2"/>
    <w:rsid w:val="001E4A14"/>
    <w:rsid w:val="001E4BB7"/>
    <w:rsid w:val="001E4BE5"/>
    <w:rsid w:val="001E4F31"/>
    <w:rsid w:val="001E56B0"/>
    <w:rsid w:val="001E57BD"/>
    <w:rsid w:val="001E5C61"/>
    <w:rsid w:val="001E5CFB"/>
    <w:rsid w:val="001E6390"/>
    <w:rsid w:val="001E68A8"/>
    <w:rsid w:val="001E6975"/>
    <w:rsid w:val="001E6CFA"/>
    <w:rsid w:val="001E6FE5"/>
    <w:rsid w:val="001E7434"/>
    <w:rsid w:val="001E76E0"/>
    <w:rsid w:val="001E7A0E"/>
    <w:rsid w:val="001E7AE8"/>
    <w:rsid w:val="001E7D17"/>
    <w:rsid w:val="001E7EEA"/>
    <w:rsid w:val="001F0A43"/>
    <w:rsid w:val="001F10C8"/>
    <w:rsid w:val="001F1321"/>
    <w:rsid w:val="001F1959"/>
    <w:rsid w:val="001F1FE3"/>
    <w:rsid w:val="001F2693"/>
    <w:rsid w:val="001F2BFD"/>
    <w:rsid w:val="001F2D35"/>
    <w:rsid w:val="001F2D82"/>
    <w:rsid w:val="001F3209"/>
    <w:rsid w:val="001F36A4"/>
    <w:rsid w:val="001F3E5C"/>
    <w:rsid w:val="001F3F2D"/>
    <w:rsid w:val="001F3F75"/>
    <w:rsid w:val="001F44D5"/>
    <w:rsid w:val="001F608D"/>
    <w:rsid w:val="001F611B"/>
    <w:rsid w:val="001F61A1"/>
    <w:rsid w:val="001F7857"/>
    <w:rsid w:val="0020016E"/>
    <w:rsid w:val="002001D2"/>
    <w:rsid w:val="0020031A"/>
    <w:rsid w:val="00200443"/>
    <w:rsid w:val="00200617"/>
    <w:rsid w:val="002006AD"/>
    <w:rsid w:val="00200B0B"/>
    <w:rsid w:val="00200D8F"/>
    <w:rsid w:val="0020185C"/>
    <w:rsid w:val="0020237F"/>
    <w:rsid w:val="00202983"/>
    <w:rsid w:val="00202C29"/>
    <w:rsid w:val="002036B4"/>
    <w:rsid w:val="00203862"/>
    <w:rsid w:val="00203BBE"/>
    <w:rsid w:val="00203C3C"/>
    <w:rsid w:val="00203E23"/>
    <w:rsid w:val="002040ED"/>
    <w:rsid w:val="00204272"/>
    <w:rsid w:val="00204BA2"/>
    <w:rsid w:val="00204BE4"/>
    <w:rsid w:val="00204E75"/>
    <w:rsid w:val="0020503B"/>
    <w:rsid w:val="00205177"/>
    <w:rsid w:val="00205AB9"/>
    <w:rsid w:val="00205D35"/>
    <w:rsid w:val="00205D47"/>
    <w:rsid w:val="00205FF4"/>
    <w:rsid w:val="0020641D"/>
    <w:rsid w:val="0020756C"/>
    <w:rsid w:val="00207838"/>
    <w:rsid w:val="0020788B"/>
    <w:rsid w:val="00207A30"/>
    <w:rsid w:val="00210003"/>
    <w:rsid w:val="00210A48"/>
    <w:rsid w:val="00211475"/>
    <w:rsid w:val="002114C1"/>
    <w:rsid w:val="00211A57"/>
    <w:rsid w:val="00212043"/>
    <w:rsid w:val="00212688"/>
    <w:rsid w:val="00212910"/>
    <w:rsid w:val="00212C21"/>
    <w:rsid w:val="00212EF3"/>
    <w:rsid w:val="0021370F"/>
    <w:rsid w:val="00214E5E"/>
    <w:rsid w:val="00215332"/>
    <w:rsid w:val="002153A2"/>
    <w:rsid w:val="002159AC"/>
    <w:rsid w:val="00215C7E"/>
    <w:rsid w:val="00215E2C"/>
    <w:rsid w:val="00216281"/>
    <w:rsid w:val="00216479"/>
    <w:rsid w:val="00216574"/>
    <w:rsid w:val="00216BB9"/>
    <w:rsid w:val="002178D8"/>
    <w:rsid w:val="00221911"/>
    <w:rsid w:val="002219E3"/>
    <w:rsid w:val="0022305A"/>
    <w:rsid w:val="002236B2"/>
    <w:rsid w:val="002236F6"/>
    <w:rsid w:val="002249F0"/>
    <w:rsid w:val="002255D4"/>
    <w:rsid w:val="00225722"/>
    <w:rsid w:val="002257B4"/>
    <w:rsid w:val="00225897"/>
    <w:rsid w:val="00225A1C"/>
    <w:rsid w:val="00225B86"/>
    <w:rsid w:val="00225DD6"/>
    <w:rsid w:val="002269CF"/>
    <w:rsid w:val="002270B7"/>
    <w:rsid w:val="0022735D"/>
    <w:rsid w:val="0022752B"/>
    <w:rsid w:val="0022790D"/>
    <w:rsid w:val="00227A74"/>
    <w:rsid w:val="00227ABF"/>
    <w:rsid w:val="00227FD7"/>
    <w:rsid w:val="0023001A"/>
    <w:rsid w:val="002304F4"/>
    <w:rsid w:val="00230AA1"/>
    <w:rsid w:val="00231F3D"/>
    <w:rsid w:val="002323AB"/>
    <w:rsid w:val="00232687"/>
    <w:rsid w:val="00232746"/>
    <w:rsid w:val="00233064"/>
    <w:rsid w:val="0023343A"/>
    <w:rsid w:val="00233524"/>
    <w:rsid w:val="00233EBD"/>
    <w:rsid w:val="002341F7"/>
    <w:rsid w:val="002343AA"/>
    <w:rsid w:val="00234410"/>
    <w:rsid w:val="002348F1"/>
    <w:rsid w:val="00235691"/>
    <w:rsid w:val="00235A0B"/>
    <w:rsid w:val="00236F6A"/>
    <w:rsid w:val="002376A5"/>
    <w:rsid w:val="00237BE0"/>
    <w:rsid w:val="00237EC3"/>
    <w:rsid w:val="00240219"/>
    <w:rsid w:val="0024022A"/>
    <w:rsid w:val="0024067A"/>
    <w:rsid w:val="00240C14"/>
    <w:rsid w:val="00240F56"/>
    <w:rsid w:val="002415F8"/>
    <w:rsid w:val="00241D7E"/>
    <w:rsid w:val="002421AC"/>
    <w:rsid w:val="00242444"/>
    <w:rsid w:val="00242486"/>
    <w:rsid w:val="00242776"/>
    <w:rsid w:val="00242A0F"/>
    <w:rsid w:val="00243402"/>
    <w:rsid w:val="0024359F"/>
    <w:rsid w:val="00243E57"/>
    <w:rsid w:val="0024432E"/>
    <w:rsid w:val="002445CB"/>
    <w:rsid w:val="002456D7"/>
    <w:rsid w:val="00245861"/>
    <w:rsid w:val="00245C29"/>
    <w:rsid w:val="00245FB1"/>
    <w:rsid w:val="0024665E"/>
    <w:rsid w:val="00246C9D"/>
    <w:rsid w:val="002474F1"/>
    <w:rsid w:val="00247674"/>
    <w:rsid w:val="00247B68"/>
    <w:rsid w:val="00247FD3"/>
    <w:rsid w:val="00251838"/>
    <w:rsid w:val="00251DC2"/>
    <w:rsid w:val="00251F2F"/>
    <w:rsid w:val="00252018"/>
    <w:rsid w:val="0025219D"/>
    <w:rsid w:val="00252540"/>
    <w:rsid w:val="002526AD"/>
    <w:rsid w:val="002526E5"/>
    <w:rsid w:val="00252AF6"/>
    <w:rsid w:val="0025356B"/>
    <w:rsid w:val="002536A0"/>
    <w:rsid w:val="002537FD"/>
    <w:rsid w:val="0025381D"/>
    <w:rsid w:val="00253B95"/>
    <w:rsid w:val="00254018"/>
    <w:rsid w:val="00254B7E"/>
    <w:rsid w:val="00255AD1"/>
    <w:rsid w:val="00255FF1"/>
    <w:rsid w:val="0025626B"/>
    <w:rsid w:val="00256328"/>
    <w:rsid w:val="00256684"/>
    <w:rsid w:val="00256D27"/>
    <w:rsid w:val="00256DFB"/>
    <w:rsid w:val="00257D31"/>
    <w:rsid w:val="002602F9"/>
    <w:rsid w:val="0026034E"/>
    <w:rsid w:val="00260461"/>
    <w:rsid w:val="0026050D"/>
    <w:rsid w:val="002606C5"/>
    <w:rsid w:val="00260C14"/>
    <w:rsid w:val="002612E5"/>
    <w:rsid w:val="00261AA3"/>
    <w:rsid w:val="00261AAD"/>
    <w:rsid w:val="00262191"/>
    <w:rsid w:val="002622AC"/>
    <w:rsid w:val="002624F2"/>
    <w:rsid w:val="002629EE"/>
    <w:rsid w:val="00263953"/>
    <w:rsid w:val="00263C17"/>
    <w:rsid w:val="00263DF4"/>
    <w:rsid w:val="00263E76"/>
    <w:rsid w:val="00264305"/>
    <w:rsid w:val="002643BF"/>
    <w:rsid w:val="00264FAF"/>
    <w:rsid w:val="002658EB"/>
    <w:rsid w:val="00265AF0"/>
    <w:rsid w:val="00265C1C"/>
    <w:rsid w:val="00266178"/>
    <w:rsid w:val="00266419"/>
    <w:rsid w:val="00266AE2"/>
    <w:rsid w:val="0026756B"/>
    <w:rsid w:val="002675F6"/>
    <w:rsid w:val="002676A1"/>
    <w:rsid w:val="00267C1C"/>
    <w:rsid w:val="00267F3A"/>
    <w:rsid w:val="002701D6"/>
    <w:rsid w:val="0027097A"/>
    <w:rsid w:val="002712F8"/>
    <w:rsid w:val="00271561"/>
    <w:rsid w:val="002715A7"/>
    <w:rsid w:val="002719CC"/>
    <w:rsid w:val="00272D28"/>
    <w:rsid w:val="00272E06"/>
    <w:rsid w:val="00274069"/>
    <w:rsid w:val="00274862"/>
    <w:rsid w:val="00274936"/>
    <w:rsid w:val="00274E96"/>
    <w:rsid w:val="00275309"/>
    <w:rsid w:val="002753D0"/>
    <w:rsid w:val="002755F1"/>
    <w:rsid w:val="00275AF3"/>
    <w:rsid w:val="00276144"/>
    <w:rsid w:val="00276937"/>
    <w:rsid w:val="00276E5A"/>
    <w:rsid w:val="002778F1"/>
    <w:rsid w:val="002807A7"/>
    <w:rsid w:val="00280D55"/>
    <w:rsid w:val="00281FE9"/>
    <w:rsid w:val="002830D2"/>
    <w:rsid w:val="0028325B"/>
    <w:rsid w:val="002835CB"/>
    <w:rsid w:val="00283AD9"/>
    <w:rsid w:val="00283DC1"/>
    <w:rsid w:val="0028430A"/>
    <w:rsid w:val="002845CA"/>
    <w:rsid w:val="0028484F"/>
    <w:rsid w:val="00284A4A"/>
    <w:rsid w:val="002850ED"/>
    <w:rsid w:val="002859A3"/>
    <w:rsid w:val="00285F71"/>
    <w:rsid w:val="00286131"/>
    <w:rsid w:val="002865D2"/>
    <w:rsid w:val="00287486"/>
    <w:rsid w:val="00287F44"/>
    <w:rsid w:val="00290310"/>
    <w:rsid w:val="0029043B"/>
    <w:rsid w:val="002904DD"/>
    <w:rsid w:val="002907C9"/>
    <w:rsid w:val="00290B3A"/>
    <w:rsid w:val="00290FF7"/>
    <w:rsid w:val="0029131E"/>
    <w:rsid w:val="00291513"/>
    <w:rsid w:val="00291A2D"/>
    <w:rsid w:val="00291E68"/>
    <w:rsid w:val="00293B17"/>
    <w:rsid w:val="0029472B"/>
    <w:rsid w:val="002949C0"/>
    <w:rsid w:val="002949D8"/>
    <w:rsid w:val="0029594D"/>
    <w:rsid w:val="00295A71"/>
    <w:rsid w:val="00295AF7"/>
    <w:rsid w:val="00295DCC"/>
    <w:rsid w:val="00296A6F"/>
    <w:rsid w:val="00296C5D"/>
    <w:rsid w:val="00296D84"/>
    <w:rsid w:val="002A017D"/>
    <w:rsid w:val="002A0585"/>
    <w:rsid w:val="002A0F56"/>
    <w:rsid w:val="002A1E30"/>
    <w:rsid w:val="002A1E95"/>
    <w:rsid w:val="002A2D6E"/>
    <w:rsid w:val="002A2DEC"/>
    <w:rsid w:val="002A33F3"/>
    <w:rsid w:val="002A34E8"/>
    <w:rsid w:val="002A3854"/>
    <w:rsid w:val="002A3B18"/>
    <w:rsid w:val="002A3B73"/>
    <w:rsid w:val="002A3CBC"/>
    <w:rsid w:val="002A3F38"/>
    <w:rsid w:val="002A4202"/>
    <w:rsid w:val="002A51D5"/>
    <w:rsid w:val="002A5D52"/>
    <w:rsid w:val="002A6083"/>
    <w:rsid w:val="002A6420"/>
    <w:rsid w:val="002A69C3"/>
    <w:rsid w:val="002A7002"/>
    <w:rsid w:val="002A7391"/>
    <w:rsid w:val="002A7555"/>
    <w:rsid w:val="002A75BE"/>
    <w:rsid w:val="002A76F0"/>
    <w:rsid w:val="002A7738"/>
    <w:rsid w:val="002A7E24"/>
    <w:rsid w:val="002B0785"/>
    <w:rsid w:val="002B09B1"/>
    <w:rsid w:val="002B0BC6"/>
    <w:rsid w:val="002B1284"/>
    <w:rsid w:val="002B1B5E"/>
    <w:rsid w:val="002B2178"/>
    <w:rsid w:val="002B28FF"/>
    <w:rsid w:val="002B2D19"/>
    <w:rsid w:val="002B326F"/>
    <w:rsid w:val="002B3D5A"/>
    <w:rsid w:val="002B414F"/>
    <w:rsid w:val="002B41DB"/>
    <w:rsid w:val="002B46A7"/>
    <w:rsid w:val="002B46FC"/>
    <w:rsid w:val="002B4919"/>
    <w:rsid w:val="002B4C0F"/>
    <w:rsid w:val="002B4DE8"/>
    <w:rsid w:val="002B5A5A"/>
    <w:rsid w:val="002B5D1B"/>
    <w:rsid w:val="002B613A"/>
    <w:rsid w:val="002B6CF2"/>
    <w:rsid w:val="002B7235"/>
    <w:rsid w:val="002B7863"/>
    <w:rsid w:val="002B78FE"/>
    <w:rsid w:val="002B7B3C"/>
    <w:rsid w:val="002B7C09"/>
    <w:rsid w:val="002C00EF"/>
    <w:rsid w:val="002C08FE"/>
    <w:rsid w:val="002C1037"/>
    <w:rsid w:val="002C139C"/>
    <w:rsid w:val="002C1D80"/>
    <w:rsid w:val="002C2954"/>
    <w:rsid w:val="002C2C42"/>
    <w:rsid w:val="002C3E57"/>
    <w:rsid w:val="002C4ACD"/>
    <w:rsid w:val="002C4F2B"/>
    <w:rsid w:val="002C4FD9"/>
    <w:rsid w:val="002C502D"/>
    <w:rsid w:val="002C5884"/>
    <w:rsid w:val="002C596F"/>
    <w:rsid w:val="002C615C"/>
    <w:rsid w:val="002C6DFA"/>
    <w:rsid w:val="002C6FA4"/>
    <w:rsid w:val="002C70C2"/>
    <w:rsid w:val="002C7AD2"/>
    <w:rsid w:val="002C7E7E"/>
    <w:rsid w:val="002C7EE7"/>
    <w:rsid w:val="002D06AA"/>
    <w:rsid w:val="002D0732"/>
    <w:rsid w:val="002D0947"/>
    <w:rsid w:val="002D20CB"/>
    <w:rsid w:val="002D30CD"/>
    <w:rsid w:val="002D38B5"/>
    <w:rsid w:val="002D3934"/>
    <w:rsid w:val="002D4101"/>
    <w:rsid w:val="002D43D9"/>
    <w:rsid w:val="002D47A2"/>
    <w:rsid w:val="002D57A0"/>
    <w:rsid w:val="002D5A9F"/>
    <w:rsid w:val="002D5E0B"/>
    <w:rsid w:val="002D5E74"/>
    <w:rsid w:val="002D5F26"/>
    <w:rsid w:val="002D651C"/>
    <w:rsid w:val="002D6647"/>
    <w:rsid w:val="002D6786"/>
    <w:rsid w:val="002D75FB"/>
    <w:rsid w:val="002D78B5"/>
    <w:rsid w:val="002E03CC"/>
    <w:rsid w:val="002E0710"/>
    <w:rsid w:val="002E0A42"/>
    <w:rsid w:val="002E0E08"/>
    <w:rsid w:val="002E0F06"/>
    <w:rsid w:val="002E1149"/>
    <w:rsid w:val="002E186E"/>
    <w:rsid w:val="002E1965"/>
    <w:rsid w:val="002E1CDB"/>
    <w:rsid w:val="002E1F8C"/>
    <w:rsid w:val="002E209F"/>
    <w:rsid w:val="002E20C4"/>
    <w:rsid w:val="002E23A8"/>
    <w:rsid w:val="002E2AED"/>
    <w:rsid w:val="002E31C6"/>
    <w:rsid w:val="002E3262"/>
    <w:rsid w:val="002E34AD"/>
    <w:rsid w:val="002E3FC9"/>
    <w:rsid w:val="002E4980"/>
    <w:rsid w:val="002E4ED9"/>
    <w:rsid w:val="002E4FDE"/>
    <w:rsid w:val="002E5909"/>
    <w:rsid w:val="002E5E82"/>
    <w:rsid w:val="002E6003"/>
    <w:rsid w:val="002E60BA"/>
    <w:rsid w:val="002E659F"/>
    <w:rsid w:val="002E791B"/>
    <w:rsid w:val="002E79E7"/>
    <w:rsid w:val="002E7BF5"/>
    <w:rsid w:val="002E7EFB"/>
    <w:rsid w:val="002F054C"/>
    <w:rsid w:val="002F0591"/>
    <w:rsid w:val="002F0617"/>
    <w:rsid w:val="002F0B51"/>
    <w:rsid w:val="002F182D"/>
    <w:rsid w:val="002F1E33"/>
    <w:rsid w:val="002F238F"/>
    <w:rsid w:val="002F2AD7"/>
    <w:rsid w:val="002F2F01"/>
    <w:rsid w:val="002F30BE"/>
    <w:rsid w:val="002F3597"/>
    <w:rsid w:val="002F35E2"/>
    <w:rsid w:val="002F3744"/>
    <w:rsid w:val="002F41C2"/>
    <w:rsid w:val="002F4AB8"/>
    <w:rsid w:val="002F4D20"/>
    <w:rsid w:val="002F4D66"/>
    <w:rsid w:val="002F4E40"/>
    <w:rsid w:val="002F4F27"/>
    <w:rsid w:val="002F4F34"/>
    <w:rsid w:val="002F59FA"/>
    <w:rsid w:val="002F5D85"/>
    <w:rsid w:val="002F5F59"/>
    <w:rsid w:val="002F6345"/>
    <w:rsid w:val="002F6902"/>
    <w:rsid w:val="002F695E"/>
    <w:rsid w:val="002F6C5B"/>
    <w:rsid w:val="002F702D"/>
    <w:rsid w:val="002F74BD"/>
    <w:rsid w:val="002F760A"/>
    <w:rsid w:val="002F766D"/>
    <w:rsid w:val="002F773F"/>
    <w:rsid w:val="002F7A73"/>
    <w:rsid w:val="002F7C4D"/>
    <w:rsid w:val="00300508"/>
    <w:rsid w:val="00300687"/>
    <w:rsid w:val="00300F35"/>
    <w:rsid w:val="00300F45"/>
    <w:rsid w:val="00301573"/>
    <w:rsid w:val="00301B88"/>
    <w:rsid w:val="00301D91"/>
    <w:rsid w:val="00301E66"/>
    <w:rsid w:val="0030216B"/>
    <w:rsid w:val="00302459"/>
    <w:rsid w:val="0030323E"/>
    <w:rsid w:val="0030392C"/>
    <w:rsid w:val="00303BE1"/>
    <w:rsid w:val="00303C91"/>
    <w:rsid w:val="00303CBB"/>
    <w:rsid w:val="0030431F"/>
    <w:rsid w:val="00304333"/>
    <w:rsid w:val="003044AE"/>
    <w:rsid w:val="003044DE"/>
    <w:rsid w:val="00304B25"/>
    <w:rsid w:val="00305223"/>
    <w:rsid w:val="0030541A"/>
    <w:rsid w:val="003056F7"/>
    <w:rsid w:val="00305A7A"/>
    <w:rsid w:val="00305C02"/>
    <w:rsid w:val="00306B4D"/>
    <w:rsid w:val="00306BDB"/>
    <w:rsid w:val="00307FB0"/>
    <w:rsid w:val="00310063"/>
    <w:rsid w:val="003102AA"/>
    <w:rsid w:val="003109A9"/>
    <w:rsid w:val="003109FF"/>
    <w:rsid w:val="00310BA1"/>
    <w:rsid w:val="00310E62"/>
    <w:rsid w:val="00311833"/>
    <w:rsid w:val="0031189C"/>
    <w:rsid w:val="003119E4"/>
    <w:rsid w:val="00311D69"/>
    <w:rsid w:val="00311E7B"/>
    <w:rsid w:val="0031238E"/>
    <w:rsid w:val="00312530"/>
    <w:rsid w:val="00313491"/>
    <w:rsid w:val="0031357F"/>
    <w:rsid w:val="0031380B"/>
    <w:rsid w:val="00313C97"/>
    <w:rsid w:val="00313F0E"/>
    <w:rsid w:val="003142FB"/>
    <w:rsid w:val="00314DD1"/>
    <w:rsid w:val="00315118"/>
    <w:rsid w:val="00315203"/>
    <w:rsid w:val="003156A6"/>
    <w:rsid w:val="00315E36"/>
    <w:rsid w:val="0031646D"/>
    <w:rsid w:val="0031697C"/>
    <w:rsid w:val="00316C3D"/>
    <w:rsid w:val="00316DFB"/>
    <w:rsid w:val="00317736"/>
    <w:rsid w:val="003178E3"/>
    <w:rsid w:val="00317D31"/>
    <w:rsid w:val="00317D57"/>
    <w:rsid w:val="003200AA"/>
    <w:rsid w:val="00320235"/>
    <w:rsid w:val="003204B8"/>
    <w:rsid w:val="00320905"/>
    <w:rsid w:val="00320A6D"/>
    <w:rsid w:val="003217BD"/>
    <w:rsid w:val="00321C0B"/>
    <w:rsid w:val="00321ECA"/>
    <w:rsid w:val="00322123"/>
    <w:rsid w:val="00322240"/>
    <w:rsid w:val="003227C6"/>
    <w:rsid w:val="003229F6"/>
    <w:rsid w:val="003242F6"/>
    <w:rsid w:val="0032445B"/>
    <w:rsid w:val="0032456B"/>
    <w:rsid w:val="003249E6"/>
    <w:rsid w:val="00324D47"/>
    <w:rsid w:val="00324FDA"/>
    <w:rsid w:val="00325548"/>
    <w:rsid w:val="00325B71"/>
    <w:rsid w:val="00325E64"/>
    <w:rsid w:val="003260AB"/>
    <w:rsid w:val="00326100"/>
    <w:rsid w:val="0032682E"/>
    <w:rsid w:val="00326A56"/>
    <w:rsid w:val="00326E84"/>
    <w:rsid w:val="00327096"/>
    <w:rsid w:val="00327920"/>
    <w:rsid w:val="0032792C"/>
    <w:rsid w:val="00327AC0"/>
    <w:rsid w:val="00327CE9"/>
    <w:rsid w:val="00330506"/>
    <w:rsid w:val="00330FE1"/>
    <w:rsid w:val="0033183D"/>
    <w:rsid w:val="00331C75"/>
    <w:rsid w:val="00331CCA"/>
    <w:rsid w:val="00331F5E"/>
    <w:rsid w:val="0033315C"/>
    <w:rsid w:val="003333FD"/>
    <w:rsid w:val="00333424"/>
    <w:rsid w:val="00334653"/>
    <w:rsid w:val="00334797"/>
    <w:rsid w:val="0033500A"/>
    <w:rsid w:val="00335190"/>
    <w:rsid w:val="00335265"/>
    <w:rsid w:val="00335ABA"/>
    <w:rsid w:val="003366AD"/>
    <w:rsid w:val="00337034"/>
    <w:rsid w:val="00337B91"/>
    <w:rsid w:val="003400AF"/>
    <w:rsid w:val="003409ED"/>
    <w:rsid w:val="00340EC5"/>
    <w:rsid w:val="00341D8F"/>
    <w:rsid w:val="00341FE0"/>
    <w:rsid w:val="00342579"/>
    <w:rsid w:val="00342758"/>
    <w:rsid w:val="003429C7"/>
    <w:rsid w:val="0034404C"/>
    <w:rsid w:val="003440F0"/>
    <w:rsid w:val="0034422C"/>
    <w:rsid w:val="00344BDB"/>
    <w:rsid w:val="00344D71"/>
    <w:rsid w:val="003452BE"/>
    <w:rsid w:val="00345817"/>
    <w:rsid w:val="003458CC"/>
    <w:rsid w:val="00345BD7"/>
    <w:rsid w:val="00345CEA"/>
    <w:rsid w:val="00345FF5"/>
    <w:rsid w:val="00346375"/>
    <w:rsid w:val="0034644D"/>
    <w:rsid w:val="0034672E"/>
    <w:rsid w:val="003474C5"/>
    <w:rsid w:val="003474E7"/>
    <w:rsid w:val="00347846"/>
    <w:rsid w:val="00347CB8"/>
    <w:rsid w:val="00350498"/>
    <w:rsid w:val="00351F7A"/>
    <w:rsid w:val="00352109"/>
    <w:rsid w:val="00352734"/>
    <w:rsid w:val="00352A3E"/>
    <w:rsid w:val="003533C0"/>
    <w:rsid w:val="0035377B"/>
    <w:rsid w:val="00353A1A"/>
    <w:rsid w:val="00353AE1"/>
    <w:rsid w:val="003541B6"/>
    <w:rsid w:val="00354404"/>
    <w:rsid w:val="00354E27"/>
    <w:rsid w:val="00356055"/>
    <w:rsid w:val="00356BD9"/>
    <w:rsid w:val="003572CE"/>
    <w:rsid w:val="00357896"/>
    <w:rsid w:val="00357B44"/>
    <w:rsid w:val="00360367"/>
    <w:rsid w:val="00360629"/>
    <w:rsid w:val="00360C7C"/>
    <w:rsid w:val="00360D25"/>
    <w:rsid w:val="00360D5A"/>
    <w:rsid w:val="00360E4C"/>
    <w:rsid w:val="00361D2D"/>
    <w:rsid w:val="00361D87"/>
    <w:rsid w:val="003621A7"/>
    <w:rsid w:val="003628A2"/>
    <w:rsid w:val="0036328C"/>
    <w:rsid w:val="003632CC"/>
    <w:rsid w:val="00364A10"/>
    <w:rsid w:val="00364B8A"/>
    <w:rsid w:val="00364F54"/>
    <w:rsid w:val="00365051"/>
    <w:rsid w:val="00365154"/>
    <w:rsid w:val="00365711"/>
    <w:rsid w:val="00365BEA"/>
    <w:rsid w:val="0036614C"/>
    <w:rsid w:val="00366932"/>
    <w:rsid w:val="00366D5B"/>
    <w:rsid w:val="0036735D"/>
    <w:rsid w:val="00367D27"/>
    <w:rsid w:val="00367E22"/>
    <w:rsid w:val="00367FD3"/>
    <w:rsid w:val="0037077E"/>
    <w:rsid w:val="003707CA"/>
    <w:rsid w:val="003713CD"/>
    <w:rsid w:val="003717A2"/>
    <w:rsid w:val="00371D4A"/>
    <w:rsid w:val="003738E7"/>
    <w:rsid w:val="00373EAE"/>
    <w:rsid w:val="003747F5"/>
    <w:rsid w:val="00374EAC"/>
    <w:rsid w:val="00375D45"/>
    <w:rsid w:val="003769E4"/>
    <w:rsid w:val="00376AD0"/>
    <w:rsid w:val="00377666"/>
    <w:rsid w:val="0037781C"/>
    <w:rsid w:val="00377831"/>
    <w:rsid w:val="00377A3F"/>
    <w:rsid w:val="00377F18"/>
    <w:rsid w:val="00381460"/>
    <w:rsid w:val="0038155E"/>
    <w:rsid w:val="00381809"/>
    <w:rsid w:val="0038199E"/>
    <w:rsid w:val="0038245E"/>
    <w:rsid w:val="0038331A"/>
    <w:rsid w:val="00383790"/>
    <w:rsid w:val="003838CB"/>
    <w:rsid w:val="003849CA"/>
    <w:rsid w:val="00384DF7"/>
    <w:rsid w:val="00384FC6"/>
    <w:rsid w:val="00385038"/>
    <w:rsid w:val="00385DF5"/>
    <w:rsid w:val="0038698E"/>
    <w:rsid w:val="00386A3E"/>
    <w:rsid w:val="0038726F"/>
    <w:rsid w:val="003877DE"/>
    <w:rsid w:val="00387E13"/>
    <w:rsid w:val="00390386"/>
    <w:rsid w:val="00390CE5"/>
    <w:rsid w:val="00391226"/>
    <w:rsid w:val="0039175D"/>
    <w:rsid w:val="00392516"/>
    <w:rsid w:val="00392A9E"/>
    <w:rsid w:val="00392ED1"/>
    <w:rsid w:val="00393153"/>
    <w:rsid w:val="00393508"/>
    <w:rsid w:val="00394A30"/>
    <w:rsid w:val="00394A54"/>
    <w:rsid w:val="00394B7A"/>
    <w:rsid w:val="00395AA4"/>
    <w:rsid w:val="0039600F"/>
    <w:rsid w:val="0039606D"/>
    <w:rsid w:val="0039616D"/>
    <w:rsid w:val="00396ACD"/>
    <w:rsid w:val="00397AAD"/>
    <w:rsid w:val="00397D39"/>
    <w:rsid w:val="003A0A89"/>
    <w:rsid w:val="003A0B09"/>
    <w:rsid w:val="003A1016"/>
    <w:rsid w:val="003A1CE4"/>
    <w:rsid w:val="003A1E44"/>
    <w:rsid w:val="003A21A7"/>
    <w:rsid w:val="003A222A"/>
    <w:rsid w:val="003A24A5"/>
    <w:rsid w:val="003A259F"/>
    <w:rsid w:val="003A2F03"/>
    <w:rsid w:val="003A310A"/>
    <w:rsid w:val="003A321F"/>
    <w:rsid w:val="003A3926"/>
    <w:rsid w:val="003A3A13"/>
    <w:rsid w:val="003A4221"/>
    <w:rsid w:val="003A42FF"/>
    <w:rsid w:val="003A50BD"/>
    <w:rsid w:val="003A6233"/>
    <w:rsid w:val="003A6C75"/>
    <w:rsid w:val="003A6DA9"/>
    <w:rsid w:val="003A7EDE"/>
    <w:rsid w:val="003A7FCF"/>
    <w:rsid w:val="003B00DA"/>
    <w:rsid w:val="003B00FE"/>
    <w:rsid w:val="003B0AE5"/>
    <w:rsid w:val="003B0BFD"/>
    <w:rsid w:val="003B0D44"/>
    <w:rsid w:val="003B0D71"/>
    <w:rsid w:val="003B123B"/>
    <w:rsid w:val="003B1C4D"/>
    <w:rsid w:val="003B280E"/>
    <w:rsid w:val="003B2E75"/>
    <w:rsid w:val="003B30A2"/>
    <w:rsid w:val="003B37FE"/>
    <w:rsid w:val="003B445F"/>
    <w:rsid w:val="003B46E2"/>
    <w:rsid w:val="003B4D74"/>
    <w:rsid w:val="003B4DDC"/>
    <w:rsid w:val="003B6287"/>
    <w:rsid w:val="003B63F5"/>
    <w:rsid w:val="003B6917"/>
    <w:rsid w:val="003B6EF0"/>
    <w:rsid w:val="003B7A39"/>
    <w:rsid w:val="003B7DE9"/>
    <w:rsid w:val="003C0C97"/>
    <w:rsid w:val="003C2558"/>
    <w:rsid w:val="003C268E"/>
    <w:rsid w:val="003C2D5B"/>
    <w:rsid w:val="003C31B7"/>
    <w:rsid w:val="003C3FDE"/>
    <w:rsid w:val="003C4845"/>
    <w:rsid w:val="003C4B82"/>
    <w:rsid w:val="003C4E12"/>
    <w:rsid w:val="003C4EC8"/>
    <w:rsid w:val="003C4FA1"/>
    <w:rsid w:val="003C5217"/>
    <w:rsid w:val="003C5D37"/>
    <w:rsid w:val="003C684C"/>
    <w:rsid w:val="003C6B0E"/>
    <w:rsid w:val="003C6DD1"/>
    <w:rsid w:val="003C6FF1"/>
    <w:rsid w:val="003C7245"/>
    <w:rsid w:val="003C7C0A"/>
    <w:rsid w:val="003D000E"/>
    <w:rsid w:val="003D0103"/>
    <w:rsid w:val="003D1529"/>
    <w:rsid w:val="003D2026"/>
    <w:rsid w:val="003D241B"/>
    <w:rsid w:val="003D2AB0"/>
    <w:rsid w:val="003D2B10"/>
    <w:rsid w:val="003D36E6"/>
    <w:rsid w:val="003D3976"/>
    <w:rsid w:val="003D3D62"/>
    <w:rsid w:val="003D46DE"/>
    <w:rsid w:val="003D46ED"/>
    <w:rsid w:val="003D4A1D"/>
    <w:rsid w:val="003D4AB9"/>
    <w:rsid w:val="003D5563"/>
    <w:rsid w:val="003D5A35"/>
    <w:rsid w:val="003D5A3A"/>
    <w:rsid w:val="003D5E07"/>
    <w:rsid w:val="003D5E99"/>
    <w:rsid w:val="003D6228"/>
    <w:rsid w:val="003D647D"/>
    <w:rsid w:val="003D7023"/>
    <w:rsid w:val="003D7F03"/>
    <w:rsid w:val="003E06B8"/>
    <w:rsid w:val="003E0818"/>
    <w:rsid w:val="003E0AE1"/>
    <w:rsid w:val="003E1119"/>
    <w:rsid w:val="003E143E"/>
    <w:rsid w:val="003E1799"/>
    <w:rsid w:val="003E1E2E"/>
    <w:rsid w:val="003E2747"/>
    <w:rsid w:val="003E2965"/>
    <w:rsid w:val="003E29D6"/>
    <w:rsid w:val="003E2FBE"/>
    <w:rsid w:val="003E342E"/>
    <w:rsid w:val="003E3ABB"/>
    <w:rsid w:val="003E3CB0"/>
    <w:rsid w:val="003E48F2"/>
    <w:rsid w:val="003E4BE2"/>
    <w:rsid w:val="003E4F3E"/>
    <w:rsid w:val="003E5B3D"/>
    <w:rsid w:val="003E6690"/>
    <w:rsid w:val="003F03E2"/>
    <w:rsid w:val="003F03EE"/>
    <w:rsid w:val="003F08C4"/>
    <w:rsid w:val="003F0F62"/>
    <w:rsid w:val="003F14F7"/>
    <w:rsid w:val="003F1C4C"/>
    <w:rsid w:val="003F1EF1"/>
    <w:rsid w:val="003F2049"/>
    <w:rsid w:val="003F28CA"/>
    <w:rsid w:val="003F2A09"/>
    <w:rsid w:val="003F2D1B"/>
    <w:rsid w:val="003F46CC"/>
    <w:rsid w:val="003F48B0"/>
    <w:rsid w:val="003F4920"/>
    <w:rsid w:val="003F4E71"/>
    <w:rsid w:val="003F57C0"/>
    <w:rsid w:val="003F5DDA"/>
    <w:rsid w:val="003F6B24"/>
    <w:rsid w:val="003F6C93"/>
    <w:rsid w:val="003F6DB9"/>
    <w:rsid w:val="003F6E9D"/>
    <w:rsid w:val="003F7055"/>
    <w:rsid w:val="003F791C"/>
    <w:rsid w:val="003F79F3"/>
    <w:rsid w:val="003F7CC3"/>
    <w:rsid w:val="003F7E38"/>
    <w:rsid w:val="00400376"/>
    <w:rsid w:val="00400580"/>
    <w:rsid w:val="004006AF"/>
    <w:rsid w:val="004006D9"/>
    <w:rsid w:val="00400B89"/>
    <w:rsid w:val="00400EE8"/>
    <w:rsid w:val="0040139B"/>
    <w:rsid w:val="00401968"/>
    <w:rsid w:val="00401F21"/>
    <w:rsid w:val="00402181"/>
    <w:rsid w:val="004023D5"/>
    <w:rsid w:val="00402517"/>
    <w:rsid w:val="004029A1"/>
    <w:rsid w:val="00403724"/>
    <w:rsid w:val="004043C4"/>
    <w:rsid w:val="00404C11"/>
    <w:rsid w:val="00404D3F"/>
    <w:rsid w:val="004050B6"/>
    <w:rsid w:val="004050B9"/>
    <w:rsid w:val="0040515E"/>
    <w:rsid w:val="0040569B"/>
    <w:rsid w:val="00405945"/>
    <w:rsid w:val="00405F77"/>
    <w:rsid w:val="004060EB"/>
    <w:rsid w:val="00406468"/>
    <w:rsid w:val="00406CE1"/>
    <w:rsid w:val="0040710B"/>
    <w:rsid w:val="0040737C"/>
    <w:rsid w:val="00407500"/>
    <w:rsid w:val="0040758D"/>
    <w:rsid w:val="00407816"/>
    <w:rsid w:val="00407D55"/>
    <w:rsid w:val="00410041"/>
    <w:rsid w:val="00410246"/>
    <w:rsid w:val="0041096F"/>
    <w:rsid w:val="00410B50"/>
    <w:rsid w:val="004118D2"/>
    <w:rsid w:val="00412E24"/>
    <w:rsid w:val="00413B9D"/>
    <w:rsid w:val="00413BAB"/>
    <w:rsid w:val="00413F4F"/>
    <w:rsid w:val="004145F7"/>
    <w:rsid w:val="0041476F"/>
    <w:rsid w:val="0041517D"/>
    <w:rsid w:val="0041520D"/>
    <w:rsid w:val="004158BE"/>
    <w:rsid w:val="00415ED6"/>
    <w:rsid w:val="00415F70"/>
    <w:rsid w:val="00416570"/>
    <w:rsid w:val="00416FFC"/>
    <w:rsid w:val="0041727B"/>
    <w:rsid w:val="004173CC"/>
    <w:rsid w:val="004175B4"/>
    <w:rsid w:val="004178A7"/>
    <w:rsid w:val="00417F4D"/>
    <w:rsid w:val="0042011C"/>
    <w:rsid w:val="0042038B"/>
    <w:rsid w:val="004212FD"/>
    <w:rsid w:val="0042191A"/>
    <w:rsid w:val="00421C14"/>
    <w:rsid w:val="00422C85"/>
    <w:rsid w:val="004233F2"/>
    <w:rsid w:val="0042345B"/>
    <w:rsid w:val="00423835"/>
    <w:rsid w:val="004241DF"/>
    <w:rsid w:val="004243BA"/>
    <w:rsid w:val="00424A19"/>
    <w:rsid w:val="00424E13"/>
    <w:rsid w:val="00425205"/>
    <w:rsid w:val="00425361"/>
    <w:rsid w:val="00425CC2"/>
    <w:rsid w:val="00425F28"/>
    <w:rsid w:val="00426575"/>
    <w:rsid w:val="00426871"/>
    <w:rsid w:val="00426BC3"/>
    <w:rsid w:val="00426C0D"/>
    <w:rsid w:val="0042711F"/>
    <w:rsid w:val="00427246"/>
    <w:rsid w:val="004274E7"/>
    <w:rsid w:val="0043093B"/>
    <w:rsid w:val="00430D8C"/>
    <w:rsid w:val="00431E17"/>
    <w:rsid w:val="00431E2F"/>
    <w:rsid w:val="00431E43"/>
    <w:rsid w:val="00431E6B"/>
    <w:rsid w:val="0043314B"/>
    <w:rsid w:val="004334DF"/>
    <w:rsid w:val="004335A7"/>
    <w:rsid w:val="004336EE"/>
    <w:rsid w:val="004337EB"/>
    <w:rsid w:val="00433B72"/>
    <w:rsid w:val="00433BBC"/>
    <w:rsid w:val="00433CFF"/>
    <w:rsid w:val="0043415A"/>
    <w:rsid w:val="0043527B"/>
    <w:rsid w:val="00436136"/>
    <w:rsid w:val="00436646"/>
    <w:rsid w:val="00436C01"/>
    <w:rsid w:val="0043741D"/>
    <w:rsid w:val="00440B0D"/>
    <w:rsid w:val="00440BB0"/>
    <w:rsid w:val="00441C88"/>
    <w:rsid w:val="004422E4"/>
    <w:rsid w:val="0044244A"/>
    <w:rsid w:val="004424F5"/>
    <w:rsid w:val="00442C51"/>
    <w:rsid w:val="0044301B"/>
    <w:rsid w:val="0044308C"/>
    <w:rsid w:val="00444073"/>
    <w:rsid w:val="00444260"/>
    <w:rsid w:val="00444CB4"/>
    <w:rsid w:val="00444EF2"/>
    <w:rsid w:val="0044587F"/>
    <w:rsid w:val="00445F72"/>
    <w:rsid w:val="004466D7"/>
    <w:rsid w:val="00446F51"/>
    <w:rsid w:val="004473E6"/>
    <w:rsid w:val="00447CA3"/>
    <w:rsid w:val="00447DBE"/>
    <w:rsid w:val="00450901"/>
    <w:rsid w:val="0045126D"/>
    <w:rsid w:val="00451AC4"/>
    <w:rsid w:val="00452260"/>
    <w:rsid w:val="004525E5"/>
    <w:rsid w:val="00452EE9"/>
    <w:rsid w:val="00453012"/>
    <w:rsid w:val="004530D0"/>
    <w:rsid w:val="004533C5"/>
    <w:rsid w:val="00453982"/>
    <w:rsid w:val="00453D62"/>
    <w:rsid w:val="00453E63"/>
    <w:rsid w:val="00454092"/>
    <w:rsid w:val="0045444A"/>
    <w:rsid w:val="00454F77"/>
    <w:rsid w:val="004558B5"/>
    <w:rsid w:val="00455C87"/>
    <w:rsid w:val="0045606B"/>
    <w:rsid w:val="004560C0"/>
    <w:rsid w:val="00456235"/>
    <w:rsid w:val="00456677"/>
    <w:rsid w:val="00456AC8"/>
    <w:rsid w:val="00456C3E"/>
    <w:rsid w:val="00456D9B"/>
    <w:rsid w:val="00457A2D"/>
    <w:rsid w:val="00457A31"/>
    <w:rsid w:val="00457A9D"/>
    <w:rsid w:val="00460237"/>
    <w:rsid w:val="004603C3"/>
    <w:rsid w:val="00460D75"/>
    <w:rsid w:val="004612B9"/>
    <w:rsid w:val="0046146D"/>
    <w:rsid w:val="0046194A"/>
    <w:rsid w:val="00461D3F"/>
    <w:rsid w:val="00461ED7"/>
    <w:rsid w:val="004620EC"/>
    <w:rsid w:val="004629A6"/>
    <w:rsid w:val="00462AAD"/>
    <w:rsid w:val="004635ED"/>
    <w:rsid w:val="00463ACA"/>
    <w:rsid w:val="00463B71"/>
    <w:rsid w:val="004642ED"/>
    <w:rsid w:val="0046433E"/>
    <w:rsid w:val="004647C5"/>
    <w:rsid w:val="004651E0"/>
    <w:rsid w:val="004652EE"/>
    <w:rsid w:val="004658DA"/>
    <w:rsid w:val="00465A26"/>
    <w:rsid w:val="00465A86"/>
    <w:rsid w:val="00465CE6"/>
    <w:rsid w:val="0046709E"/>
    <w:rsid w:val="00467A13"/>
    <w:rsid w:val="00467B3F"/>
    <w:rsid w:val="0047054A"/>
    <w:rsid w:val="00471129"/>
    <w:rsid w:val="004712E0"/>
    <w:rsid w:val="0047171E"/>
    <w:rsid w:val="00471C55"/>
    <w:rsid w:val="00471FA9"/>
    <w:rsid w:val="004725E6"/>
    <w:rsid w:val="004725F8"/>
    <w:rsid w:val="00472C93"/>
    <w:rsid w:val="00473191"/>
    <w:rsid w:val="004734A1"/>
    <w:rsid w:val="00474339"/>
    <w:rsid w:val="0047446B"/>
    <w:rsid w:val="00474F1D"/>
    <w:rsid w:val="004764C1"/>
    <w:rsid w:val="00476884"/>
    <w:rsid w:val="00476C30"/>
    <w:rsid w:val="00476C6A"/>
    <w:rsid w:val="00476CA1"/>
    <w:rsid w:val="00476D67"/>
    <w:rsid w:val="0047706C"/>
    <w:rsid w:val="00477114"/>
    <w:rsid w:val="0047716C"/>
    <w:rsid w:val="00477373"/>
    <w:rsid w:val="004775E1"/>
    <w:rsid w:val="004778D3"/>
    <w:rsid w:val="00477ADA"/>
    <w:rsid w:val="00480688"/>
    <w:rsid w:val="00480803"/>
    <w:rsid w:val="00480A9A"/>
    <w:rsid w:val="00480AFD"/>
    <w:rsid w:val="00480DAD"/>
    <w:rsid w:val="00480E7B"/>
    <w:rsid w:val="00480F37"/>
    <w:rsid w:val="0048112E"/>
    <w:rsid w:val="0048146E"/>
    <w:rsid w:val="004816B2"/>
    <w:rsid w:val="004816C0"/>
    <w:rsid w:val="00481A3C"/>
    <w:rsid w:val="00481D33"/>
    <w:rsid w:val="00482D24"/>
    <w:rsid w:val="00482E23"/>
    <w:rsid w:val="00482E4E"/>
    <w:rsid w:val="0048349F"/>
    <w:rsid w:val="00484B7E"/>
    <w:rsid w:val="00484DC9"/>
    <w:rsid w:val="004855C6"/>
    <w:rsid w:val="004858AC"/>
    <w:rsid w:val="00485C58"/>
    <w:rsid w:val="00486963"/>
    <w:rsid w:val="00486A3B"/>
    <w:rsid w:val="00486AA6"/>
    <w:rsid w:val="00487600"/>
    <w:rsid w:val="00487621"/>
    <w:rsid w:val="00487BCD"/>
    <w:rsid w:val="00487C4C"/>
    <w:rsid w:val="00490719"/>
    <w:rsid w:val="00491A13"/>
    <w:rsid w:val="00491D57"/>
    <w:rsid w:val="00492142"/>
    <w:rsid w:val="00492303"/>
    <w:rsid w:val="00492D9B"/>
    <w:rsid w:val="00493628"/>
    <w:rsid w:val="00493A36"/>
    <w:rsid w:val="00493C99"/>
    <w:rsid w:val="00495288"/>
    <w:rsid w:val="00495624"/>
    <w:rsid w:val="00495C45"/>
    <w:rsid w:val="00496037"/>
    <w:rsid w:val="00496739"/>
    <w:rsid w:val="00496794"/>
    <w:rsid w:val="00496F09"/>
    <w:rsid w:val="004976DD"/>
    <w:rsid w:val="00497A62"/>
    <w:rsid w:val="004A0BFF"/>
    <w:rsid w:val="004A0CE1"/>
    <w:rsid w:val="004A1027"/>
    <w:rsid w:val="004A1631"/>
    <w:rsid w:val="004A168F"/>
    <w:rsid w:val="004A1A77"/>
    <w:rsid w:val="004A22B9"/>
    <w:rsid w:val="004A23CE"/>
    <w:rsid w:val="004A2ADE"/>
    <w:rsid w:val="004A2CB6"/>
    <w:rsid w:val="004A2FAE"/>
    <w:rsid w:val="004A34C9"/>
    <w:rsid w:val="004A3673"/>
    <w:rsid w:val="004A3C04"/>
    <w:rsid w:val="004A3F72"/>
    <w:rsid w:val="004A40E5"/>
    <w:rsid w:val="004A4C43"/>
    <w:rsid w:val="004A4DC7"/>
    <w:rsid w:val="004A52AB"/>
    <w:rsid w:val="004A5E39"/>
    <w:rsid w:val="004A6262"/>
    <w:rsid w:val="004A6845"/>
    <w:rsid w:val="004A6CC7"/>
    <w:rsid w:val="004A745F"/>
    <w:rsid w:val="004A7596"/>
    <w:rsid w:val="004A7A02"/>
    <w:rsid w:val="004A7A0D"/>
    <w:rsid w:val="004A7A17"/>
    <w:rsid w:val="004B0107"/>
    <w:rsid w:val="004B0DA7"/>
    <w:rsid w:val="004B0E4C"/>
    <w:rsid w:val="004B1866"/>
    <w:rsid w:val="004B19F4"/>
    <w:rsid w:val="004B1FD5"/>
    <w:rsid w:val="004B1FE5"/>
    <w:rsid w:val="004B2290"/>
    <w:rsid w:val="004B2846"/>
    <w:rsid w:val="004B320B"/>
    <w:rsid w:val="004B4147"/>
    <w:rsid w:val="004B4C8E"/>
    <w:rsid w:val="004B5C10"/>
    <w:rsid w:val="004B62E2"/>
    <w:rsid w:val="004B64B4"/>
    <w:rsid w:val="004B6E69"/>
    <w:rsid w:val="004B797B"/>
    <w:rsid w:val="004B7C28"/>
    <w:rsid w:val="004C0060"/>
    <w:rsid w:val="004C02D9"/>
    <w:rsid w:val="004C0841"/>
    <w:rsid w:val="004C12DA"/>
    <w:rsid w:val="004C2388"/>
    <w:rsid w:val="004C26FF"/>
    <w:rsid w:val="004C3018"/>
    <w:rsid w:val="004C3249"/>
    <w:rsid w:val="004C325A"/>
    <w:rsid w:val="004C39FD"/>
    <w:rsid w:val="004C3F0C"/>
    <w:rsid w:val="004C40A9"/>
    <w:rsid w:val="004C4708"/>
    <w:rsid w:val="004C50F9"/>
    <w:rsid w:val="004C55AE"/>
    <w:rsid w:val="004C57A2"/>
    <w:rsid w:val="004C58C6"/>
    <w:rsid w:val="004C5B39"/>
    <w:rsid w:val="004C65ED"/>
    <w:rsid w:val="004C68A4"/>
    <w:rsid w:val="004C6F19"/>
    <w:rsid w:val="004D19C3"/>
    <w:rsid w:val="004D1CBA"/>
    <w:rsid w:val="004D1EB2"/>
    <w:rsid w:val="004D21BB"/>
    <w:rsid w:val="004D28D4"/>
    <w:rsid w:val="004D2D5F"/>
    <w:rsid w:val="004D2E7E"/>
    <w:rsid w:val="004D3827"/>
    <w:rsid w:val="004D3900"/>
    <w:rsid w:val="004D3915"/>
    <w:rsid w:val="004D3AE3"/>
    <w:rsid w:val="004D3F86"/>
    <w:rsid w:val="004D41CD"/>
    <w:rsid w:val="004D433F"/>
    <w:rsid w:val="004D4AD7"/>
    <w:rsid w:val="004D4ECC"/>
    <w:rsid w:val="004D5236"/>
    <w:rsid w:val="004D53C5"/>
    <w:rsid w:val="004D59F6"/>
    <w:rsid w:val="004D5AE2"/>
    <w:rsid w:val="004D6122"/>
    <w:rsid w:val="004D6915"/>
    <w:rsid w:val="004D6AF5"/>
    <w:rsid w:val="004D6E6A"/>
    <w:rsid w:val="004D701C"/>
    <w:rsid w:val="004D7954"/>
    <w:rsid w:val="004E0288"/>
    <w:rsid w:val="004E047F"/>
    <w:rsid w:val="004E0C85"/>
    <w:rsid w:val="004E1384"/>
    <w:rsid w:val="004E14D0"/>
    <w:rsid w:val="004E165E"/>
    <w:rsid w:val="004E1895"/>
    <w:rsid w:val="004E1A53"/>
    <w:rsid w:val="004E1AE3"/>
    <w:rsid w:val="004E224D"/>
    <w:rsid w:val="004E22BF"/>
    <w:rsid w:val="004E2885"/>
    <w:rsid w:val="004E2B0C"/>
    <w:rsid w:val="004E2B85"/>
    <w:rsid w:val="004E2E8C"/>
    <w:rsid w:val="004E3035"/>
    <w:rsid w:val="004E3494"/>
    <w:rsid w:val="004E38D5"/>
    <w:rsid w:val="004E3D19"/>
    <w:rsid w:val="004E4357"/>
    <w:rsid w:val="004E463E"/>
    <w:rsid w:val="004E4756"/>
    <w:rsid w:val="004E4BFD"/>
    <w:rsid w:val="004E4EF1"/>
    <w:rsid w:val="004E535F"/>
    <w:rsid w:val="004E5AC8"/>
    <w:rsid w:val="004E6C4D"/>
    <w:rsid w:val="004E717A"/>
    <w:rsid w:val="004E71D4"/>
    <w:rsid w:val="004E73B7"/>
    <w:rsid w:val="004E7570"/>
    <w:rsid w:val="004F0BAC"/>
    <w:rsid w:val="004F1B3F"/>
    <w:rsid w:val="004F23AC"/>
    <w:rsid w:val="004F3409"/>
    <w:rsid w:val="004F480A"/>
    <w:rsid w:val="004F481D"/>
    <w:rsid w:val="004F4D04"/>
    <w:rsid w:val="004F51AE"/>
    <w:rsid w:val="004F54CF"/>
    <w:rsid w:val="004F5760"/>
    <w:rsid w:val="004F5B44"/>
    <w:rsid w:val="004F5BB3"/>
    <w:rsid w:val="004F62B3"/>
    <w:rsid w:val="004F6E5A"/>
    <w:rsid w:val="004F7531"/>
    <w:rsid w:val="005001FD"/>
    <w:rsid w:val="0050075A"/>
    <w:rsid w:val="00500AF2"/>
    <w:rsid w:val="00500B66"/>
    <w:rsid w:val="00500CB5"/>
    <w:rsid w:val="00500D3D"/>
    <w:rsid w:val="0050121D"/>
    <w:rsid w:val="00501634"/>
    <w:rsid w:val="00501FED"/>
    <w:rsid w:val="0050235A"/>
    <w:rsid w:val="005027B5"/>
    <w:rsid w:val="00503F2E"/>
    <w:rsid w:val="00504038"/>
    <w:rsid w:val="005041A9"/>
    <w:rsid w:val="00504903"/>
    <w:rsid w:val="0050551C"/>
    <w:rsid w:val="00505757"/>
    <w:rsid w:val="00505A88"/>
    <w:rsid w:val="00506280"/>
    <w:rsid w:val="00506B78"/>
    <w:rsid w:val="00506B99"/>
    <w:rsid w:val="0050718C"/>
    <w:rsid w:val="0050752B"/>
    <w:rsid w:val="00507D47"/>
    <w:rsid w:val="00510149"/>
    <w:rsid w:val="00510569"/>
    <w:rsid w:val="005107A0"/>
    <w:rsid w:val="00510C4F"/>
    <w:rsid w:val="00510E10"/>
    <w:rsid w:val="00511371"/>
    <w:rsid w:val="0051275D"/>
    <w:rsid w:val="005133CE"/>
    <w:rsid w:val="005137A3"/>
    <w:rsid w:val="00513A0A"/>
    <w:rsid w:val="00513E74"/>
    <w:rsid w:val="00514003"/>
    <w:rsid w:val="0051442D"/>
    <w:rsid w:val="0051445A"/>
    <w:rsid w:val="00514A3F"/>
    <w:rsid w:val="0051528A"/>
    <w:rsid w:val="005154E5"/>
    <w:rsid w:val="005156FB"/>
    <w:rsid w:val="00515730"/>
    <w:rsid w:val="0051582B"/>
    <w:rsid w:val="00515E74"/>
    <w:rsid w:val="005175E7"/>
    <w:rsid w:val="00517E40"/>
    <w:rsid w:val="0052068B"/>
    <w:rsid w:val="00520810"/>
    <w:rsid w:val="00520B71"/>
    <w:rsid w:val="00520E3A"/>
    <w:rsid w:val="005211AF"/>
    <w:rsid w:val="0052134D"/>
    <w:rsid w:val="00521399"/>
    <w:rsid w:val="0052216B"/>
    <w:rsid w:val="0052228C"/>
    <w:rsid w:val="005226BA"/>
    <w:rsid w:val="0052276D"/>
    <w:rsid w:val="00522B0C"/>
    <w:rsid w:val="005236B6"/>
    <w:rsid w:val="00523F1A"/>
    <w:rsid w:val="00524356"/>
    <w:rsid w:val="00524B1C"/>
    <w:rsid w:val="00524E77"/>
    <w:rsid w:val="0052509A"/>
    <w:rsid w:val="00525465"/>
    <w:rsid w:val="00525890"/>
    <w:rsid w:val="00525990"/>
    <w:rsid w:val="00525A6B"/>
    <w:rsid w:val="00526500"/>
    <w:rsid w:val="00526773"/>
    <w:rsid w:val="00526EB2"/>
    <w:rsid w:val="0052764B"/>
    <w:rsid w:val="005279BE"/>
    <w:rsid w:val="00527FD7"/>
    <w:rsid w:val="00530616"/>
    <w:rsid w:val="00530C49"/>
    <w:rsid w:val="0053120C"/>
    <w:rsid w:val="00532D71"/>
    <w:rsid w:val="0053319D"/>
    <w:rsid w:val="00533235"/>
    <w:rsid w:val="00533E95"/>
    <w:rsid w:val="005343AA"/>
    <w:rsid w:val="00534412"/>
    <w:rsid w:val="0053442B"/>
    <w:rsid w:val="0053465D"/>
    <w:rsid w:val="00534FB7"/>
    <w:rsid w:val="0053521E"/>
    <w:rsid w:val="005356AA"/>
    <w:rsid w:val="005358F7"/>
    <w:rsid w:val="00535E23"/>
    <w:rsid w:val="00536EB8"/>
    <w:rsid w:val="00537256"/>
    <w:rsid w:val="005373BA"/>
    <w:rsid w:val="00537535"/>
    <w:rsid w:val="005375A1"/>
    <w:rsid w:val="005378EC"/>
    <w:rsid w:val="00540527"/>
    <w:rsid w:val="0054079A"/>
    <w:rsid w:val="005409C6"/>
    <w:rsid w:val="00540FEF"/>
    <w:rsid w:val="00541BE6"/>
    <w:rsid w:val="00541CF0"/>
    <w:rsid w:val="00541D8F"/>
    <w:rsid w:val="0054266F"/>
    <w:rsid w:val="00542921"/>
    <w:rsid w:val="00542C34"/>
    <w:rsid w:val="00544162"/>
    <w:rsid w:val="0054493E"/>
    <w:rsid w:val="00545678"/>
    <w:rsid w:val="0054576D"/>
    <w:rsid w:val="00546956"/>
    <w:rsid w:val="005469CF"/>
    <w:rsid w:val="00550636"/>
    <w:rsid w:val="00550CE5"/>
    <w:rsid w:val="00551355"/>
    <w:rsid w:val="0055142B"/>
    <w:rsid w:val="00551D2B"/>
    <w:rsid w:val="00551D3E"/>
    <w:rsid w:val="00552827"/>
    <w:rsid w:val="00552945"/>
    <w:rsid w:val="005529D3"/>
    <w:rsid w:val="005530AE"/>
    <w:rsid w:val="005531B8"/>
    <w:rsid w:val="00553978"/>
    <w:rsid w:val="00553BE1"/>
    <w:rsid w:val="00554F3D"/>
    <w:rsid w:val="005552A0"/>
    <w:rsid w:val="00555D88"/>
    <w:rsid w:val="00555F9F"/>
    <w:rsid w:val="00556341"/>
    <w:rsid w:val="00556721"/>
    <w:rsid w:val="00556E76"/>
    <w:rsid w:val="00557138"/>
    <w:rsid w:val="0055737D"/>
    <w:rsid w:val="00557ACC"/>
    <w:rsid w:val="00560078"/>
    <w:rsid w:val="00560ACC"/>
    <w:rsid w:val="00560C41"/>
    <w:rsid w:val="00561137"/>
    <w:rsid w:val="00561BE1"/>
    <w:rsid w:val="00562D99"/>
    <w:rsid w:val="005632E7"/>
    <w:rsid w:val="005634A8"/>
    <w:rsid w:val="00563DBC"/>
    <w:rsid w:val="005640A0"/>
    <w:rsid w:val="0056433D"/>
    <w:rsid w:val="005643A4"/>
    <w:rsid w:val="0056483A"/>
    <w:rsid w:val="00564AE1"/>
    <w:rsid w:val="00564C11"/>
    <w:rsid w:val="0056585C"/>
    <w:rsid w:val="005658EF"/>
    <w:rsid w:val="00565E23"/>
    <w:rsid w:val="0056617B"/>
    <w:rsid w:val="005670EB"/>
    <w:rsid w:val="005673B0"/>
    <w:rsid w:val="00567A86"/>
    <w:rsid w:val="00567D86"/>
    <w:rsid w:val="00570A3A"/>
    <w:rsid w:val="00570CCE"/>
    <w:rsid w:val="00570D49"/>
    <w:rsid w:val="005711BD"/>
    <w:rsid w:val="005717AA"/>
    <w:rsid w:val="005734C0"/>
    <w:rsid w:val="00573A0A"/>
    <w:rsid w:val="00573A25"/>
    <w:rsid w:val="00573B1C"/>
    <w:rsid w:val="00574055"/>
    <w:rsid w:val="00574311"/>
    <w:rsid w:val="00574580"/>
    <w:rsid w:val="00574705"/>
    <w:rsid w:val="00574D52"/>
    <w:rsid w:val="0057582E"/>
    <w:rsid w:val="0057629A"/>
    <w:rsid w:val="00576628"/>
    <w:rsid w:val="00577406"/>
    <w:rsid w:val="00577415"/>
    <w:rsid w:val="00577C59"/>
    <w:rsid w:val="00577CF1"/>
    <w:rsid w:val="00577E68"/>
    <w:rsid w:val="00577F13"/>
    <w:rsid w:val="005801F3"/>
    <w:rsid w:val="0058052F"/>
    <w:rsid w:val="005809CB"/>
    <w:rsid w:val="00580A33"/>
    <w:rsid w:val="00580B69"/>
    <w:rsid w:val="00580E7E"/>
    <w:rsid w:val="00581081"/>
    <w:rsid w:val="0058172B"/>
    <w:rsid w:val="00582347"/>
    <w:rsid w:val="0058262E"/>
    <w:rsid w:val="0058269B"/>
    <w:rsid w:val="00582878"/>
    <w:rsid w:val="005828BA"/>
    <w:rsid w:val="00582F1B"/>
    <w:rsid w:val="00583CCB"/>
    <w:rsid w:val="0058442D"/>
    <w:rsid w:val="00584745"/>
    <w:rsid w:val="00585182"/>
    <w:rsid w:val="00585250"/>
    <w:rsid w:val="00585EBE"/>
    <w:rsid w:val="00585F78"/>
    <w:rsid w:val="005863B4"/>
    <w:rsid w:val="005865A7"/>
    <w:rsid w:val="00586FE2"/>
    <w:rsid w:val="0058767A"/>
    <w:rsid w:val="005877EC"/>
    <w:rsid w:val="00587C0D"/>
    <w:rsid w:val="00587C58"/>
    <w:rsid w:val="00587D5B"/>
    <w:rsid w:val="005911FD"/>
    <w:rsid w:val="0059217A"/>
    <w:rsid w:val="005921ED"/>
    <w:rsid w:val="00592BB0"/>
    <w:rsid w:val="00592D80"/>
    <w:rsid w:val="00593543"/>
    <w:rsid w:val="00593576"/>
    <w:rsid w:val="0059369B"/>
    <w:rsid w:val="00593C3F"/>
    <w:rsid w:val="00594A91"/>
    <w:rsid w:val="00595088"/>
    <w:rsid w:val="00595308"/>
    <w:rsid w:val="00595390"/>
    <w:rsid w:val="00596273"/>
    <w:rsid w:val="005964B8"/>
    <w:rsid w:val="00596653"/>
    <w:rsid w:val="00596B14"/>
    <w:rsid w:val="00596CC8"/>
    <w:rsid w:val="00596CF7"/>
    <w:rsid w:val="0059718A"/>
    <w:rsid w:val="00597449"/>
    <w:rsid w:val="00597A64"/>
    <w:rsid w:val="00597CE0"/>
    <w:rsid w:val="00597CF9"/>
    <w:rsid w:val="00597D5B"/>
    <w:rsid w:val="005A01CD"/>
    <w:rsid w:val="005A0F72"/>
    <w:rsid w:val="005A101D"/>
    <w:rsid w:val="005A1106"/>
    <w:rsid w:val="005A133F"/>
    <w:rsid w:val="005A15B7"/>
    <w:rsid w:val="005A1BE6"/>
    <w:rsid w:val="005A1E82"/>
    <w:rsid w:val="005A24B5"/>
    <w:rsid w:val="005A357D"/>
    <w:rsid w:val="005A3E24"/>
    <w:rsid w:val="005A5411"/>
    <w:rsid w:val="005A5EBC"/>
    <w:rsid w:val="005A5ECA"/>
    <w:rsid w:val="005A64BA"/>
    <w:rsid w:val="005A66A5"/>
    <w:rsid w:val="005A6E63"/>
    <w:rsid w:val="005A6EBD"/>
    <w:rsid w:val="005A6ED8"/>
    <w:rsid w:val="005A7146"/>
    <w:rsid w:val="005A7FF4"/>
    <w:rsid w:val="005B05F8"/>
    <w:rsid w:val="005B09CC"/>
    <w:rsid w:val="005B0B10"/>
    <w:rsid w:val="005B2379"/>
    <w:rsid w:val="005B277B"/>
    <w:rsid w:val="005B303C"/>
    <w:rsid w:val="005B3136"/>
    <w:rsid w:val="005B353C"/>
    <w:rsid w:val="005B39E3"/>
    <w:rsid w:val="005B3B5E"/>
    <w:rsid w:val="005B4573"/>
    <w:rsid w:val="005B49D4"/>
    <w:rsid w:val="005B5107"/>
    <w:rsid w:val="005B512F"/>
    <w:rsid w:val="005B52F9"/>
    <w:rsid w:val="005B57EF"/>
    <w:rsid w:val="005B5D89"/>
    <w:rsid w:val="005B605E"/>
    <w:rsid w:val="005B6204"/>
    <w:rsid w:val="005B650E"/>
    <w:rsid w:val="005B6794"/>
    <w:rsid w:val="005B76CA"/>
    <w:rsid w:val="005B7F74"/>
    <w:rsid w:val="005C0694"/>
    <w:rsid w:val="005C1CAD"/>
    <w:rsid w:val="005C212F"/>
    <w:rsid w:val="005C25A7"/>
    <w:rsid w:val="005C2C28"/>
    <w:rsid w:val="005C2F89"/>
    <w:rsid w:val="005C3141"/>
    <w:rsid w:val="005C43B9"/>
    <w:rsid w:val="005C4D4C"/>
    <w:rsid w:val="005C54C1"/>
    <w:rsid w:val="005C55C1"/>
    <w:rsid w:val="005C589F"/>
    <w:rsid w:val="005C5B8C"/>
    <w:rsid w:val="005C5D19"/>
    <w:rsid w:val="005C6037"/>
    <w:rsid w:val="005C6DBF"/>
    <w:rsid w:val="005C71F7"/>
    <w:rsid w:val="005D07F3"/>
    <w:rsid w:val="005D0A25"/>
    <w:rsid w:val="005D178C"/>
    <w:rsid w:val="005D273F"/>
    <w:rsid w:val="005D2A77"/>
    <w:rsid w:val="005D2C74"/>
    <w:rsid w:val="005D33EF"/>
    <w:rsid w:val="005D3D5F"/>
    <w:rsid w:val="005D40B2"/>
    <w:rsid w:val="005D41A1"/>
    <w:rsid w:val="005D497B"/>
    <w:rsid w:val="005D49FC"/>
    <w:rsid w:val="005D4C58"/>
    <w:rsid w:val="005D508F"/>
    <w:rsid w:val="005D57CB"/>
    <w:rsid w:val="005D5A97"/>
    <w:rsid w:val="005D5AD9"/>
    <w:rsid w:val="005D5C87"/>
    <w:rsid w:val="005D67D0"/>
    <w:rsid w:val="005D694A"/>
    <w:rsid w:val="005D7424"/>
    <w:rsid w:val="005D781B"/>
    <w:rsid w:val="005D79A0"/>
    <w:rsid w:val="005D7D3C"/>
    <w:rsid w:val="005D7D6B"/>
    <w:rsid w:val="005D7D9E"/>
    <w:rsid w:val="005D7E58"/>
    <w:rsid w:val="005E06F4"/>
    <w:rsid w:val="005E0BD4"/>
    <w:rsid w:val="005E0FDE"/>
    <w:rsid w:val="005E1BC2"/>
    <w:rsid w:val="005E1CA1"/>
    <w:rsid w:val="005E1DC4"/>
    <w:rsid w:val="005E27D1"/>
    <w:rsid w:val="005E2BA1"/>
    <w:rsid w:val="005E2D54"/>
    <w:rsid w:val="005E3655"/>
    <w:rsid w:val="005E365C"/>
    <w:rsid w:val="005E387F"/>
    <w:rsid w:val="005E3F9A"/>
    <w:rsid w:val="005E43C0"/>
    <w:rsid w:val="005E4BFE"/>
    <w:rsid w:val="005E4C8E"/>
    <w:rsid w:val="005E5293"/>
    <w:rsid w:val="005E583F"/>
    <w:rsid w:val="005E6127"/>
    <w:rsid w:val="005E6721"/>
    <w:rsid w:val="005E6AAA"/>
    <w:rsid w:val="005E6D68"/>
    <w:rsid w:val="005E6E02"/>
    <w:rsid w:val="005E71D5"/>
    <w:rsid w:val="005E7374"/>
    <w:rsid w:val="005E73D0"/>
    <w:rsid w:val="005E7789"/>
    <w:rsid w:val="005E7875"/>
    <w:rsid w:val="005E7D03"/>
    <w:rsid w:val="005E7D30"/>
    <w:rsid w:val="005E7E41"/>
    <w:rsid w:val="005F0FB6"/>
    <w:rsid w:val="005F1770"/>
    <w:rsid w:val="005F1EE1"/>
    <w:rsid w:val="005F2117"/>
    <w:rsid w:val="005F29AA"/>
    <w:rsid w:val="005F2CBA"/>
    <w:rsid w:val="005F355A"/>
    <w:rsid w:val="005F374A"/>
    <w:rsid w:val="005F3AA3"/>
    <w:rsid w:val="005F3CFB"/>
    <w:rsid w:val="005F46ED"/>
    <w:rsid w:val="005F47AA"/>
    <w:rsid w:val="005F4B88"/>
    <w:rsid w:val="005F4FA0"/>
    <w:rsid w:val="005F540F"/>
    <w:rsid w:val="005F5505"/>
    <w:rsid w:val="005F5724"/>
    <w:rsid w:val="005F6375"/>
    <w:rsid w:val="005F6632"/>
    <w:rsid w:val="005F6722"/>
    <w:rsid w:val="005F72C8"/>
    <w:rsid w:val="005F776D"/>
    <w:rsid w:val="005F7B08"/>
    <w:rsid w:val="005F7E8A"/>
    <w:rsid w:val="00600AED"/>
    <w:rsid w:val="00600DC8"/>
    <w:rsid w:val="00601B09"/>
    <w:rsid w:val="00601E5F"/>
    <w:rsid w:val="006021CA"/>
    <w:rsid w:val="00602940"/>
    <w:rsid w:val="00602978"/>
    <w:rsid w:val="00602B7A"/>
    <w:rsid w:val="00603254"/>
    <w:rsid w:val="00603299"/>
    <w:rsid w:val="00603B57"/>
    <w:rsid w:val="00603F0C"/>
    <w:rsid w:val="006043D0"/>
    <w:rsid w:val="00604B08"/>
    <w:rsid w:val="00604FEE"/>
    <w:rsid w:val="00605E9F"/>
    <w:rsid w:val="006064B6"/>
    <w:rsid w:val="006065D6"/>
    <w:rsid w:val="006069DF"/>
    <w:rsid w:val="00606DBF"/>
    <w:rsid w:val="006071FF"/>
    <w:rsid w:val="00610406"/>
    <w:rsid w:val="00611230"/>
    <w:rsid w:val="0061145A"/>
    <w:rsid w:val="006118AC"/>
    <w:rsid w:val="00612041"/>
    <w:rsid w:val="006122A4"/>
    <w:rsid w:val="00612834"/>
    <w:rsid w:val="00612D68"/>
    <w:rsid w:val="006135FF"/>
    <w:rsid w:val="006141E0"/>
    <w:rsid w:val="006141E7"/>
    <w:rsid w:val="0061466F"/>
    <w:rsid w:val="00614A7B"/>
    <w:rsid w:val="00615563"/>
    <w:rsid w:val="00615925"/>
    <w:rsid w:val="00615ACB"/>
    <w:rsid w:val="00615C2A"/>
    <w:rsid w:val="0061654A"/>
    <w:rsid w:val="006165B0"/>
    <w:rsid w:val="0061720A"/>
    <w:rsid w:val="006175D1"/>
    <w:rsid w:val="00617991"/>
    <w:rsid w:val="00620631"/>
    <w:rsid w:val="00620777"/>
    <w:rsid w:val="00620889"/>
    <w:rsid w:val="006214A2"/>
    <w:rsid w:val="00622F19"/>
    <w:rsid w:val="006231C4"/>
    <w:rsid w:val="006239BE"/>
    <w:rsid w:val="00623BFC"/>
    <w:rsid w:val="00624303"/>
    <w:rsid w:val="00624BCD"/>
    <w:rsid w:val="00624C5A"/>
    <w:rsid w:val="00625199"/>
    <w:rsid w:val="006257EE"/>
    <w:rsid w:val="00625B12"/>
    <w:rsid w:val="00625B87"/>
    <w:rsid w:val="00625DFB"/>
    <w:rsid w:val="006268F4"/>
    <w:rsid w:val="00626CF7"/>
    <w:rsid w:val="00626D36"/>
    <w:rsid w:val="006303FB"/>
    <w:rsid w:val="0063069F"/>
    <w:rsid w:val="00630924"/>
    <w:rsid w:val="00630C82"/>
    <w:rsid w:val="00631058"/>
    <w:rsid w:val="00631268"/>
    <w:rsid w:val="00631641"/>
    <w:rsid w:val="00632374"/>
    <w:rsid w:val="00632438"/>
    <w:rsid w:val="006335EA"/>
    <w:rsid w:val="00633B34"/>
    <w:rsid w:val="006342EB"/>
    <w:rsid w:val="00634356"/>
    <w:rsid w:val="006345B4"/>
    <w:rsid w:val="00634F16"/>
    <w:rsid w:val="0063528B"/>
    <w:rsid w:val="00635310"/>
    <w:rsid w:val="00635DB4"/>
    <w:rsid w:val="00635FEA"/>
    <w:rsid w:val="006362D6"/>
    <w:rsid w:val="00636532"/>
    <w:rsid w:val="00636857"/>
    <w:rsid w:val="006369F9"/>
    <w:rsid w:val="00636CAC"/>
    <w:rsid w:val="00636FE9"/>
    <w:rsid w:val="006372CD"/>
    <w:rsid w:val="0063774D"/>
    <w:rsid w:val="00637900"/>
    <w:rsid w:val="00637C4D"/>
    <w:rsid w:val="00637EC3"/>
    <w:rsid w:val="00640732"/>
    <w:rsid w:val="00640923"/>
    <w:rsid w:val="00641555"/>
    <w:rsid w:val="00641930"/>
    <w:rsid w:val="00642B05"/>
    <w:rsid w:val="0064344D"/>
    <w:rsid w:val="006437E8"/>
    <w:rsid w:val="00643912"/>
    <w:rsid w:val="00644590"/>
    <w:rsid w:val="006446D2"/>
    <w:rsid w:val="0064486F"/>
    <w:rsid w:val="00645292"/>
    <w:rsid w:val="00645785"/>
    <w:rsid w:val="006460D4"/>
    <w:rsid w:val="0064631E"/>
    <w:rsid w:val="00646ADB"/>
    <w:rsid w:val="00647822"/>
    <w:rsid w:val="00647A2B"/>
    <w:rsid w:val="00647C3D"/>
    <w:rsid w:val="00647FF1"/>
    <w:rsid w:val="0065028E"/>
    <w:rsid w:val="00650653"/>
    <w:rsid w:val="006527E3"/>
    <w:rsid w:val="00652955"/>
    <w:rsid w:val="006529CC"/>
    <w:rsid w:val="00653FC8"/>
    <w:rsid w:val="0065425E"/>
    <w:rsid w:val="0065452D"/>
    <w:rsid w:val="006546D5"/>
    <w:rsid w:val="00654984"/>
    <w:rsid w:val="00654AB4"/>
    <w:rsid w:val="00654F42"/>
    <w:rsid w:val="00655556"/>
    <w:rsid w:val="00655722"/>
    <w:rsid w:val="006557B7"/>
    <w:rsid w:val="00655CF5"/>
    <w:rsid w:val="00656434"/>
    <w:rsid w:val="00656B80"/>
    <w:rsid w:val="00656ECD"/>
    <w:rsid w:val="00657DF5"/>
    <w:rsid w:val="006610D4"/>
    <w:rsid w:val="00661B7F"/>
    <w:rsid w:val="00662604"/>
    <w:rsid w:val="0066269B"/>
    <w:rsid w:val="00662986"/>
    <w:rsid w:val="00662ADF"/>
    <w:rsid w:val="00662B48"/>
    <w:rsid w:val="00662C0C"/>
    <w:rsid w:val="00662D8D"/>
    <w:rsid w:val="00663104"/>
    <w:rsid w:val="0066395C"/>
    <w:rsid w:val="00663F1E"/>
    <w:rsid w:val="00664151"/>
    <w:rsid w:val="0066433E"/>
    <w:rsid w:val="006649A4"/>
    <w:rsid w:val="00664B2A"/>
    <w:rsid w:val="00664C85"/>
    <w:rsid w:val="00664DB4"/>
    <w:rsid w:val="00664E63"/>
    <w:rsid w:val="00665B70"/>
    <w:rsid w:val="00665E58"/>
    <w:rsid w:val="006664E6"/>
    <w:rsid w:val="006666C1"/>
    <w:rsid w:val="00666B2F"/>
    <w:rsid w:val="00666D73"/>
    <w:rsid w:val="00670081"/>
    <w:rsid w:val="00670774"/>
    <w:rsid w:val="00671033"/>
    <w:rsid w:val="00671384"/>
    <w:rsid w:val="006714B0"/>
    <w:rsid w:val="0067154C"/>
    <w:rsid w:val="006715BD"/>
    <w:rsid w:val="00671728"/>
    <w:rsid w:val="006721E0"/>
    <w:rsid w:val="006725B4"/>
    <w:rsid w:val="00672E72"/>
    <w:rsid w:val="00673331"/>
    <w:rsid w:val="00673778"/>
    <w:rsid w:val="00673791"/>
    <w:rsid w:val="006739DB"/>
    <w:rsid w:val="006742FC"/>
    <w:rsid w:val="00674566"/>
    <w:rsid w:val="00674B94"/>
    <w:rsid w:val="00674E7E"/>
    <w:rsid w:val="006751C5"/>
    <w:rsid w:val="00675BA3"/>
    <w:rsid w:val="006761F9"/>
    <w:rsid w:val="006764BF"/>
    <w:rsid w:val="006770EA"/>
    <w:rsid w:val="006772EA"/>
    <w:rsid w:val="006778D4"/>
    <w:rsid w:val="00677D80"/>
    <w:rsid w:val="006801B6"/>
    <w:rsid w:val="00680247"/>
    <w:rsid w:val="0068031B"/>
    <w:rsid w:val="00680482"/>
    <w:rsid w:val="00680540"/>
    <w:rsid w:val="00680972"/>
    <w:rsid w:val="006809A0"/>
    <w:rsid w:val="006822FA"/>
    <w:rsid w:val="00682808"/>
    <w:rsid w:val="00683C5E"/>
    <w:rsid w:val="00684668"/>
    <w:rsid w:val="00684B86"/>
    <w:rsid w:val="00685148"/>
    <w:rsid w:val="006856A9"/>
    <w:rsid w:val="00686084"/>
    <w:rsid w:val="0068609C"/>
    <w:rsid w:val="006868C4"/>
    <w:rsid w:val="00686BC5"/>
    <w:rsid w:val="00686FE8"/>
    <w:rsid w:val="00687455"/>
    <w:rsid w:val="0068792D"/>
    <w:rsid w:val="00687A37"/>
    <w:rsid w:val="00687BF0"/>
    <w:rsid w:val="006902B1"/>
    <w:rsid w:val="006905A1"/>
    <w:rsid w:val="006909D0"/>
    <w:rsid w:val="006919C5"/>
    <w:rsid w:val="006919F7"/>
    <w:rsid w:val="00691C5B"/>
    <w:rsid w:val="00692B88"/>
    <w:rsid w:val="006939AC"/>
    <w:rsid w:val="0069471A"/>
    <w:rsid w:val="006959A0"/>
    <w:rsid w:val="00696904"/>
    <w:rsid w:val="00696A89"/>
    <w:rsid w:val="00697140"/>
    <w:rsid w:val="006971F1"/>
    <w:rsid w:val="00697BA4"/>
    <w:rsid w:val="006A0902"/>
    <w:rsid w:val="006A0B4D"/>
    <w:rsid w:val="006A0F81"/>
    <w:rsid w:val="006A1615"/>
    <w:rsid w:val="006A189C"/>
    <w:rsid w:val="006A208C"/>
    <w:rsid w:val="006A212B"/>
    <w:rsid w:val="006A2E89"/>
    <w:rsid w:val="006A2FD9"/>
    <w:rsid w:val="006A2FF0"/>
    <w:rsid w:val="006A3475"/>
    <w:rsid w:val="006A3678"/>
    <w:rsid w:val="006A3B0B"/>
    <w:rsid w:val="006A3E79"/>
    <w:rsid w:val="006A406B"/>
    <w:rsid w:val="006A4C23"/>
    <w:rsid w:val="006A4CD8"/>
    <w:rsid w:val="006A4F63"/>
    <w:rsid w:val="006A53F7"/>
    <w:rsid w:val="006A56E3"/>
    <w:rsid w:val="006A571D"/>
    <w:rsid w:val="006A5A92"/>
    <w:rsid w:val="006A5AF4"/>
    <w:rsid w:val="006A5B98"/>
    <w:rsid w:val="006A6102"/>
    <w:rsid w:val="006A616F"/>
    <w:rsid w:val="006A6814"/>
    <w:rsid w:val="006A6FA7"/>
    <w:rsid w:val="006A7614"/>
    <w:rsid w:val="006A7BFE"/>
    <w:rsid w:val="006A7C24"/>
    <w:rsid w:val="006A7FBC"/>
    <w:rsid w:val="006B0864"/>
    <w:rsid w:val="006B0E72"/>
    <w:rsid w:val="006B0E8A"/>
    <w:rsid w:val="006B0EA9"/>
    <w:rsid w:val="006B131F"/>
    <w:rsid w:val="006B16D8"/>
    <w:rsid w:val="006B1BB5"/>
    <w:rsid w:val="006B28F4"/>
    <w:rsid w:val="006B2A33"/>
    <w:rsid w:val="006B301A"/>
    <w:rsid w:val="006B3425"/>
    <w:rsid w:val="006B3664"/>
    <w:rsid w:val="006B395C"/>
    <w:rsid w:val="006B3F40"/>
    <w:rsid w:val="006B4015"/>
    <w:rsid w:val="006B40BA"/>
    <w:rsid w:val="006B411A"/>
    <w:rsid w:val="006B44EE"/>
    <w:rsid w:val="006B46E5"/>
    <w:rsid w:val="006B493B"/>
    <w:rsid w:val="006B4A76"/>
    <w:rsid w:val="006B5052"/>
    <w:rsid w:val="006B6317"/>
    <w:rsid w:val="006B6951"/>
    <w:rsid w:val="006B6B2C"/>
    <w:rsid w:val="006B7177"/>
    <w:rsid w:val="006C021A"/>
    <w:rsid w:val="006C094C"/>
    <w:rsid w:val="006C0C46"/>
    <w:rsid w:val="006C1DFC"/>
    <w:rsid w:val="006C2C01"/>
    <w:rsid w:val="006C3AF7"/>
    <w:rsid w:val="006C3DC2"/>
    <w:rsid w:val="006C422C"/>
    <w:rsid w:val="006C4F2D"/>
    <w:rsid w:val="006C599A"/>
    <w:rsid w:val="006C6574"/>
    <w:rsid w:val="006C6721"/>
    <w:rsid w:val="006C6B93"/>
    <w:rsid w:val="006C6D67"/>
    <w:rsid w:val="006C6DDF"/>
    <w:rsid w:val="006C706D"/>
    <w:rsid w:val="006C7A55"/>
    <w:rsid w:val="006C7EE7"/>
    <w:rsid w:val="006D0040"/>
    <w:rsid w:val="006D06AD"/>
    <w:rsid w:val="006D0AAA"/>
    <w:rsid w:val="006D121B"/>
    <w:rsid w:val="006D19BE"/>
    <w:rsid w:val="006D19DE"/>
    <w:rsid w:val="006D2824"/>
    <w:rsid w:val="006D2B41"/>
    <w:rsid w:val="006D3044"/>
    <w:rsid w:val="006D3C91"/>
    <w:rsid w:val="006D4097"/>
    <w:rsid w:val="006D4453"/>
    <w:rsid w:val="006D558D"/>
    <w:rsid w:val="006D585A"/>
    <w:rsid w:val="006D589D"/>
    <w:rsid w:val="006D5A37"/>
    <w:rsid w:val="006D6356"/>
    <w:rsid w:val="006D639E"/>
    <w:rsid w:val="006D719D"/>
    <w:rsid w:val="006D72E3"/>
    <w:rsid w:val="006D7451"/>
    <w:rsid w:val="006D749F"/>
    <w:rsid w:val="006D7731"/>
    <w:rsid w:val="006E103C"/>
    <w:rsid w:val="006E1388"/>
    <w:rsid w:val="006E1A14"/>
    <w:rsid w:val="006E1B67"/>
    <w:rsid w:val="006E1B84"/>
    <w:rsid w:val="006E2AB6"/>
    <w:rsid w:val="006E2DEA"/>
    <w:rsid w:val="006E30F7"/>
    <w:rsid w:val="006E337A"/>
    <w:rsid w:val="006E388E"/>
    <w:rsid w:val="006E389A"/>
    <w:rsid w:val="006E38A8"/>
    <w:rsid w:val="006E40DF"/>
    <w:rsid w:val="006E48EE"/>
    <w:rsid w:val="006E57E8"/>
    <w:rsid w:val="006E5ECD"/>
    <w:rsid w:val="006E5F88"/>
    <w:rsid w:val="006E6D27"/>
    <w:rsid w:val="006E7D01"/>
    <w:rsid w:val="006F06ED"/>
    <w:rsid w:val="006F09B1"/>
    <w:rsid w:val="006F130A"/>
    <w:rsid w:val="006F1983"/>
    <w:rsid w:val="006F1C13"/>
    <w:rsid w:val="006F24DD"/>
    <w:rsid w:val="006F279D"/>
    <w:rsid w:val="006F2903"/>
    <w:rsid w:val="006F2A37"/>
    <w:rsid w:val="006F2EC2"/>
    <w:rsid w:val="006F302D"/>
    <w:rsid w:val="006F304B"/>
    <w:rsid w:val="006F311E"/>
    <w:rsid w:val="006F35C8"/>
    <w:rsid w:val="006F3C13"/>
    <w:rsid w:val="006F3FAD"/>
    <w:rsid w:val="006F4294"/>
    <w:rsid w:val="006F496C"/>
    <w:rsid w:val="006F5CED"/>
    <w:rsid w:val="006F5EED"/>
    <w:rsid w:val="006F61AA"/>
    <w:rsid w:val="006F61E3"/>
    <w:rsid w:val="006F62F7"/>
    <w:rsid w:val="006F67CA"/>
    <w:rsid w:val="006F6FA0"/>
    <w:rsid w:val="0070013D"/>
    <w:rsid w:val="007001E6"/>
    <w:rsid w:val="00700201"/>
    <w:rsid w:val="007005D1"/>
    <w:rsid w:val="007006D7"/>
    <w:rsid w:val="00700958"/>
    <w:rsid w:val="007013DD"/>
    <w:rsid w:val="00702078"/>
    <w:rsid w:val="00702409"/>
    <w:rsid w:val="0070299F"/>
    <w:rsid w:val="00702B6E"/>
    <w:rsid w:val="007038FD"/>
    <w:rsid w:val="00703961"/>
    <w:rsid w:val="00704456"/>
    <w:rsid w:val="00704697"/>
    <w:rsid w:val="007049ED"/>
    <w:rsid w:val="00704F07"/>
    <w:rsid w:val="007053FE"/>
    <w:rsid w:val="00705680"/>
    <w:rsid w:val="00707197"/>
    <w:rsid w:val="00707A0F"/>
    <w:rsid w:val="00707B25"/>
    <w:rsid w:val="00707D8A"/>
    <w:rsid w:val="00707FC6"/>
    <w:rsid w:val="00710239"/>
    <w:rsid w:val="00710338"/>
    <w:rsid w:val="00711135"/>
    <w:rsid w:val="00711439"/>
    <w:rsid w:val="00711961"/>
    <w:rsid w:val="00711BFE"/>
    <w:rsid w:val="0071229F"/>
    <w:rsid w:val="00712BE1"/>
    <w:rsid w:val="00713132"/>
    <w:rsid w:val="007132FF"/>
    <w:rsid w:val="00713919"/>
    <w:rsid w:val="007151DB"/>
    <w:rsid w:val="007153BD"/>
    <w:rsid w:val="007159E7"/>
    <w:rsid w:val="00715BE9"/>
    <w:rsid w:val="00715F50"/>
    <w:rsid w:val="0071676E"/>
    <w:rsid w:val="00716AD8"/>
    <w:rsid w:val="00717250"/>
    <w:rsid w:val="007176DA"/>
    <w:rsid w:val="00717FF9"/>
    <w:rsid w:val="00720253"/>
    <w:rsid w:val="0072045E"/>
    <w:rsid w:val="007204B8"/>
    <w:rsid w:val="00720736"/>
    <w:rsid w:val="007211E2"/>
    <w:rsid w:val="00721D86"/>
    <w:rsid w:val="00721E78"/>
    <w:rsid w:val="00723288"/>
    <w:rsid w:val="00723350"/>
    <w:rsid w:val="00723469"/>
    <w:rsid w:val="0072369B"/>
    <w:rsid w:val="00723903"/>
    <w:rsid w:val="00724574"/>
    <w:rsid w:val="00724C98"/>
    <w:rsid w:val="00724CBD"/>
    <w:rsid w:val="00724FBF"/>
    <w:rsid w:val="007252A2"/>
    <w:rsid w:val="007253EA"/>
    <w:rsid w:val="007254AC"/>
    <w:rsid w:val="00725EE9"/>
    <w:rsid w:val="0072630E"/>
    <w:rsid w:val="00726710"/>
    <w:rsid w:val="00726C47"/>
    <w:rsid w:val="0072720E"/>
    <w:rsid w:val="007274AC"/>
    <w:rsid w:val="007274B5"/>
    <w:rsid w:val="00727D2C"/>
    <w:rsid w:val="00730C68"/>
    <w:rsid w:val="00730D73"/>
    <w:rsid w:val="007310B9"/>
    <w:rsid w:val="00732311"/>
    <w:rsid w:val="00732371"/>
    <w:rsid w:val="00732C18"/>
    <w:rsid w:val="007331D4"/>
    <w:rsid w:val="00733329"/>
    <w:rsid w:val="007348E5"/>
    <w:rsid w:val="00734C26"/>
    <w:rsid w:val="00734D34"/>
    <w:rsid w:val="007351DE"/>
    <w:rsid w:val="007353FE"/>
    <w:rsid w:val="00735B54"/>
    <w:rsid w:val="00735F1D"/>
    <w:rsid w:val="00735FB2"/>
    <w:rsid w:val="007365F6"/>
    <w:rsid w:val="007375CA"/>
    <w:rsid w:val="007407EF"/>
    <w:rsid w:val="007410D4"/>
    <w:rsid w:val="00742019"/>
    <w:rsid w:val="0074279F"/>
    <w:rsid w:val="00742859"/>
    <w:rsid w:val="00742C4F"/>
    <w:rsid w:val="00743D48"/>
    <w:rsid w:val="00744727"/>
    <w:rsid w:val="00744C35"/>
    <w:rsid w:val="00745825"/>
    <w:rsid w:val="00745A3D"/>
    <w:rsid w:val="00746620"/>
    <w:rsid w:val="007469FB"/>
    <w:rsid w:val="00746C46"/>
    <w:rsid w:val="00747275"/>
    <w:rsid w:val="00747CBD"/>
    <w:rsid w:val="007509D9"/>
    <w:rsid w:val="00751273"/>
    <w:rsid w:val="00751500"/>
    <w:rsid w:val="00751BE6"/>
    <w:rsid w:val="007526A5"/>
    <w:rsid w:val="007526C1"/>
    <w:rsid w:val="007527D7"/>
    <w:rsid w:val="00752935"/>
    <w:rsid w:val="00752E71"/>
    <w:rsid w:val="007534D3"/>
    <w:rsid w:val="007535CF"/>
    <w:rsid w:val="0075465A"/>
    <w:rsid w:val="007552B6"/>
    <w:rsid w:val="0075541C"/>
    <w:rsid w:val="00755B01"/>
    <w:rsid w:val="00756621"/>
    <w:rsid w:val="00756C3E"/>
    <w:rsid w:val="00756FE1"/>
    <w:rsid w:val="00757B6A"/>
    <w:rsid w:val="00757C31"/>
    <w:rsid w:val="00757CDE"/>
    <w:rsid w:val="007600EC"/>
    <w:rsid w:val="007605E8"/>
    <w:rsid w:val="007608AB"/>
    <w:rsid w:val="00760D55"/>
    <w:rsid w:val="007611AA"/>
    <w:rsid w:val="0076141D"/>
    <w:rsid w:val="00761C12"/>
    <w:rsid w:val="00762029"/>
    <w:rsid w:val="00762478"/>
    <w:rsid w:val="007626BA"/>
    <w:rsid w:val="00763B9F"/>
    <w:rsid w:val="00763F9E"/>
    <w:rsid w:val="00764797"/>
    <w:rsid w:val="00764DEA"/>
    <w:rsid w:val="007654BA"/>
    <w:rsid w:val="00765B12"/>
    <w:rsid w:val="007660C6"/>
    <w:rsid w:val="00766339"/>
    <w:rsid w:val="007667DB"/>
    <w:rsid w:val="00767070"/>
    <w:rsid w:val="00767590"/>
    <w:rsid w:val="007676EF"/>
    <w:rsid w:val="00767B46"/>
    <w:rsid w:val="00767D19"/>
    <w:rsid w:val="0077036E"/>
    <w:rsid w:val="00770A04"/>
    <w:rsid w:val="00771335"/>
    <w:rsid w:val="007715E0"/>
    <w:rsid w:val="007716FE"/>
    <w:rsid w:val="00771830"/>
    <w:rsid w:val="007722FF"/>
    <w:rsid w:val="007723E7"/>
    <w:rsid w:val="0077248B"/>
    <w:rsid w:val="00772A62"/>
    <w:rsid w:val="00772A7A"/>
    <w:rsid w:val="00772CD3"/>
    <w:rsid w:val="00773589"/>
    <w:rsid w:val="00773934"/>
    <w:rsid w:val="00773967"/>
    <w:rsid w:val="00773C8E"/>
    <w:rsid w:val="00773D9D"/>
    <w:rsid w:val="007740ED"/>
    <w:rsid w:val="007742D8"/>
    <w:rsid w:val="007745AB"/>
    <w:rsid w:val="00774AEB"/>
    <w:rsid w:val="00774D9A"/>
    <w:rsid w:val="00774FC3"/>
    <w:rsid w:val="00775C0E"/>
    <w:rsid w:val="00776224"/>
    <w:rsid w:val="007766E4"/>
    <w:rsid w:val="00776E3D"/>
    <w:rsid w:val="00776E55"/>
    <w:rsid w:val="007773DB"/>
    <w:rsid w:val="007776AE"/>
    <w:rsid w:val="0077788B"/>
    <w:rsid w:val="007779C9"/>
    <w:rsid w:val="00777C8A"/>
    <w:rsid w:val="00780064"/>
    <w:rsid w:val="0078019A"/>
    <w:rsid w:val="007801DF"/>
    <w:rsid w:val="00780300"/>
    <w:rsid w:val="007806F3"/>
    <w:rsid w:val="00781316"/>
    <w:rsid w:val="00781998"/>
    <w:rsid w:val="00781B70"/>
    <w:rsid w:val="007824DD"/>
    <w:rsid w:val="00783084"/>
    <w:rsid w:val="007845AA"/>
    <w:rsid w:val="00784F31"/>
    <w:rsid w:val="007851B8"/>
    <w:rsid w:val="00785289"/>
    <w:rsid w:val="00785800"/>
    <w:rsid w:val="00785DAE"/>
    <w:rsid w:val="0078632A"/>
    <w:rsid w:val="00786422"/>
    <w:rsid w:val="007866BC"/>
    <w:rsid w:val="0078683D"/>
    <w:rsid w:val="00786F99"/>
    <w:rsid w:val="00786FB4"/>
    <w:rsid w:val="00787C8F"/>
    <w:rsid w:val="00790974"/>
    <w:rsid w:val="00790D69"/>
    <w:rsid w:val="00790EC9"/>
    <w:rsid w:val="00791453"/>
    <w:rsid w:val="0079173E"/>
    <w:rsid w:val="007917B4"/>
    <w:rsid w:val="00791BAB"/>
    <w:rsid w:val="00792887"/>
    <w:rsid w:val="00793E47"/>
    <w:rsid w:val="00794DD8"/>
    <w:rsid w:val="007954F3"/>
    <w:rsid w:val="00795873"/>
    <w:rsid w:val="00795B55"/>
    <w:rsid w:val="00795C5B"/>
    <w:rsid w:val="00795FB6"/>
    <w:rsid w:val="0079664A"/>
    <w:rsid w:val="00796D84"/>
    <w:rsid w:val="007971E3"/>
    <w:rsid w:val="007978BA"/>
    <w:rsid w:val="007A0260"/>
    <w:rsid w:val="007A07D0"/>
    <w:rsid w:val="007A0AD9"/>
    <w:rsid w:val="007A0D68"/>
    <w:rsid w:val="007A0E34"/>
    <w:rsid w:val="007A13E8"/>
    <w:rsid w:val="007A1A14"/>
    <w:rsid w:val="007A1DB2"/>
    <w:rsid w:val="007A28FC"/>
    <w:rsid w:val="007A2960"/>
    <w:rsid w:val="007A2A81"/>
    <w:rsid w:val="007A31B7"/>
    <w:rsid w:val="007A3580"/>
    <w:rsid w:val="007A3DBF"/>
    <w:rsid w:val="007A443F"/>
    <w:rsid w:val="007A451E"/>
    <w:rsid w:val="007A4589"/>
    <w:rsid w:val="007A4BBA"/>
    <w:rsid w:val="007A4EBE"/>
    <w:rsid w:val="007A4FF0"/>
    <w:rsid w:val="007A5302"/>
    <w:rsid w:val="007A53F2"/>
    <w:rsid w:val="007A5536"/>
    <w:rsid w:val="007A55C0"/>
    <w:rsid w:val="007A5FDB"/>
    <w:rsid w:val="007A6483"/>
    <w:rsid w:val="007A6800"/>
    <w:rsid w:val="007A6851"/>
    <w:rsid w:val="007A6D3E"/>
    <w:rsid w:val="007A70C4"/>
    <w:rsid w:val="007A7485"/>
    <w:rsid w:val="007A7717"/>
    <w:rsid w:val="007A772C"/>
    <w:rsid w:val="007B0203"/>
    <w:rsid w:val="007B0689"/>
    <w:rsid w:val="007B07E6"/>
    <w:rsid w:val="007B0D92"/>
    <w:rsid w:val="007B2B60"/>
    <w:rsid w:val="007B2FCF"/>
    <w:rsid w:val="007B3201"/>
    <w:rsid w:val="007B3BE5"/>
    <w:rsid w:val="007B43D8"/>
    <w:rsid w:val="007B4E20"/>
    <w:rsid w:val="007B5158"/>
    <w:rsid w:val="007B51DE"/>
    <w:rsid w:val="007B59B2"/>
    <w:rsid w:val="007B5DA5"/>
    <w:rsid w:val="007B60A4"/>
    <w:rsid w:val="007B6668"/>
    <w:rsid w:val="007B6701"/>
    <w:rsid w:val="007B68AC"/>
    <w:rsid w:val="007B6AE0"/>
    <w:rsid w:val="007B6AF8"/>
    <w:rsid w:val="007B6F09"/>
    <w:rsid w:val="007B6F5B"/>
    <w:rsid w:val="007B73C5"/>
    <w:rsid w:val="007B77E9"/>
    <w:rsid w:val="007B7B2F"/>
    <w:rsid w:val="007C004E"/>
    <w:rsid w:val="007C0A88"/>
    <w:rsid w:val="007C165A"/>
    <w:rsid w:val="007C1BB5"/>
    <w:rsid w:val="007C22AF"/>
    <w:rsid w:val="007C2BE0"/>
    <w:rsid w:val="007C2C21"/>
    <w:rsid w:val="007C2FF1"/>
    <w:rsid w:val="007C31DC"/>
    <w:rsid w:val="007C38BB"/>
    <w:rsid w:val="007C3E10"/>
    <w:rsid w:val="007C401D"/>
    <w:rsid w:val="007C406E"/>
    <w:rsid w:val="007C4297"/>
    <w:rsid w:val="007C43A9"/>
    <w:rsid w:val="007C4AA9"/>
    <w:rsid w:val="007C4C2C"/>
    <w:rsid w:val="007C5213"/>
    <w:rsid w:val="007C6396"/>
    <w:rsid w:val="007C66D6"/>
    <w:rsid w:val="007C6F80"/>
    <w:rsid w:val="007C7186"/>
    <w:rsid w:val="007C7203"/>
    <w:rsid w:val="007C7516"/>
    <w:rsid w:val="007C775D"/>
    <w:rsid w:val="007C780E"/>
    <w:rsid w:val="007D03A7"/>
    <w:rsid w:val="007D135C"/>
    <w:rsid w:val="007D1BFD"/>
    <w:rsid w:val="007D1E35"/>
    <w:rsid w:val="007D22AA"/>
    <w:rsid w:val="007D22FE"/>
    <w:rsid w:val="007D29DF"/>
    <w:rsid w:val="007D2F29"/>
    <w:rsid w:val="007D2F4F"/>
    <w:rsid w:val="007D2F61"/>
    <w:rsid w:val="007D36D9"/>
    <w:rsid w:val="007D3A93"/>
    <w:rsid w:val="007D3F10"/>
    <w:rsid w:val="007D4124"/>
    <w:rsid w:val="007D42E7"/>
    <w:rsid w:val="007D485B"/>
    <w:rsid w:val="007D493E"/>
    <w:rsid w:val="007D4C56"/>
    <w:rsid w:val="007D4F53"/>
    <w:rsid w:val="007D5C74"/>
    <w:rsid w:val="007D652D"/>
    <w:rsid w:val="007D66CA"/>
    <w:rsid w:val="007D67B1"/>
    <w:rsid w:val="007D6937"/>
    <w:rsid w:val="007D69CE"/>
    <w:rsid w:val="007D6D5D"/>
    <w:rsid w:val="007D6E71"/>
    <w:rsid w:val="007D741E"/>
    <w:rsid w:val="007D78B3"/>
    <w:rsid w:val="007D7904"/>
    <w:rsid w:val="007D7F64"/>
    <w:rsid w:val="007E0AFE"/>
    <w:rsid w:val="007E0D1E"/>
    <w:rsid w:val="007E140E"/>
    <w:rsid w:val="007E173D"/>
    <w:rsid w:val="007E18AE"/>
    <w:rsid w:val="007E2204"/>
    <w:rsid w:val="007E2956"/>
    <w:rsid w:val="007E2D4E"/>
    <w:rsid w:val="007E309C"/>
    <w:rsid w:val="007E3407"/>
    <w:rsid w:val="007E3B82"/>
    <w:rsid w:val="007E3CAE"/>
    <w:rsid w:val="007E402C"/>
    <w:rsid w:val="007E4671"/>
    <w:rsid w:val="007E4B51"/>
    <w:rsid w:val="007E4CE6"/>
    <w:rsid w:val="007E4E1C"/>
    <w:rsid w:val="007E5DC3"/>
    <w:rsid w:val="007E5F8C"/>
    <w:rsid w:val="007E6374"/>
    <w:rsid w:val="007E6A50"/>
    <w:rsid w:val="007E6A69"/>
    <w:rsid w:val="007E6BCA"/>
    <w:rsid w:val="007E7014"/>
    <w:rsid w:val="007E71BD"/>
    <w:rsid w:val="007E74A7"/>
    <w:rsid w:val="007E7B22"/>
    <w:rsid w:val="007E7E0B"/>
    <w:rsid w:val="007F059C"/>
    <w:rsid w:val="007F0E5C"/>
    <w:rsid w:val="007F1374"/>
    <w:rsid w:val="007F164B"/>
    <w:rsid w:val="007F175D"/>
    <w:rsid w:val="007F1864"/>
    <w:rsid w:val="007F1A39"/>
    <w:rsid w:val="007F2404"/>
    <w:rsid w:val="007F24B7"/>
    <w:rsid w:val="007F26AE"/>
    <w:rsid w:val="007F3081"/>
    <w:rsid w:val="007F3C60"/>
    <w:rsid w:val="007F3D16"/>
    <w:rsid w:val="007F42DA"/>
    <w:rsid w:val="007F43D6"/>
    <w:rsid w:val="007F4610"/>
    <w:rsid w:val="007F4651"/>
    <w:rsid w:val="007F53AA"/>
    <w:rsid w:val="007F5880"/>
    <w:rsid w:val="007F6588"/>
    <w:rsid w:val="007F65AE"/>
    <w:rsid w:val="007F6625"/>
    <w:rsid w:val="007F6A5F"/>
    <w:rsid w:val="007F6F48"/>
    <w:rsid w:val="007F7620"/>
    <w:rsid w:val="007F7D83"/>
    <w:rsid w:val="00800165"/>
    <w:rsid w:val="0080032B"/>
    <w:rsid w:val="008008E1"/>
    <w:rsid w:val="00800B99"/>
    <w:rsid w:val="00800F17"/>
    <w:rsid w:val="00801013"/>
    <w:rsid w:val="0080103B"/>
    <w:rsid w:val="0080149F"/>
    <w:rsid w:val="008014B0"/>
    <w:rsid w:val="008014CC"/>
    <w:rsid w:val="00801646"/>
    <w:rsid w:val="008016D8"/>
    <w:rsid w:val="00802031"/>
    <w:rsid w:val="0080255C"/>
    <w:rsid w:val="00802580"/>
    <w:rsid w:val="00802857"/>
    <w:rsid w:val="00802C66"/>
    <w:rsid w:val="008037F7"/>
    <w:rsid w:val="008044AA"/>
    <w:rsid w:val="00804C1F"/>
    <w:rsid w:val="00806134"/>
    <w:rsid w:val="00806248"/>
    <w:rsid w:val="00806B21"/>
    <w:rsid w:val="0080740C"/>
    <w:rsid w:val="0080788A"/>
    <w:rsid w:val="00807AF8"/>
    <w:rsid w:val="00807C96"/>
    <w:rsid w:val="00807E77"/>
    <w:rsid w:val="00810168"/>
    <w:rsid w:val="0081029F"/>
    <w:rsid w:val="00810622"/>
    <w:rsid w:val="0081096C"/>
    <w:rsid w:val="008111BC"/>
    <w:rsid w:val="0081179D"/>
    <w:rsid w:val="0081204D"/>
    <w:rsid w:val="008126D1"/>
    <w:rsid w:val="008132F6"/>
    <w:rsid w:val="00813CF5"/>
    <w:rsid w:val="00813EB2"/>
    <w:rsid w:val="0081462E"/>
    <w:rsid w:val="00814A9B"/>
    <w:rsid w:val="00814C71"/>
    <w:rsid w:val="00815107"/>
    <w:rsid w:val="00815277"/>
    <w:rsid w:val="0081527C"/>
    <w:rsid w:val="008152A6"/>
    <w:rsid w:val="00815857"/>
    <w:rsid w:val="00815A7F"/>
    <w:rsid w:val="00816367"/>
    <w:rsid w:val="008167C6"/>
    <w:rsid w:val="008167CA"/>
    <w:rsid w:val="00816DA8"/>
    <w:rsid w:val="00817995"/>
    <w:rsid w:val="008203AF"/>
    <w:rsid w:val="008203CB"/>
    <w:rsid w:val="008203E2"/>
    <w:rsid w:val="008203F7"/>
    <w:rsid w:val="00820633"/>
    <w:rsid w:val="00820684"/>
    <w:rsid w:val="00820ADE"/>
    <w:rsid w:val="00820C9C"/>
    <w:rsid w:val="008214D2"/>
    <w:rsid w:val="00821930"/>
    <w:rsid w:val="00822465"/>
    <w:rsid w:val="00823123"/>
    <w:rsid w:val="00823F09"/>
    <w:rsid w:val="008249B3"/>
    <w:rsid w:val="00825062"/>
    <w:rsid w:val="00825B53"/>
    <w:rsid w:val="00826130"/>
    <w:rsid w:val="00826141"/>
    <w:rsid w:val="008264C5"/>
    <w:rsid w:val="00826845"/>
    <w:rsid w:val="008269EE"/>
    <w:rsid w:val="00826BE8"/>
    <w:rsid w:val="00827423"/>
    <w:rsid w:val="008277CD"/>
    <w:rsid w:val="00827C78"/>
    <w:rsid w:val="00830205"/>
    <w:rsid w:val="008309B0"/>
    <w:rsid w:val="00830DB6"/>
    <w:rsid w:val="0083172B"/>
    <w:rsid w:val="00831BD4"/>
    <w:rsid w:val="0083236C"/>
    <w:rsid w:val="0083241C"/>
    <w:rsid w:val="00832C54"/>
    <w:rsid w:val="00832DCB"/>
    <w:rsid w:val="00833013"/>
    <w:rsid w:val="00833399"/>
    <w:rsid w:val="008333C2"/>
    <w:rsid w:val="00833C04"/>
    <w:rsid w:val="00834197"/>
    <w:rsid w:val="008343FD"/>
    <w:rsid w:val="0083476C"/>
    <w:rsid w:val="008352A4"/>
    <w:rsid w:val="00835E5B"/>
    <w:rsid w:val="00835FAD"/>
    <w:rsid w:val="00835FF3"/>
    <w:rsid w:val="0083603B"/>
    <w:rsid w:val="008360EC"/>
    <w:rsid w:val="008368F9"/>
    <w:rsid w:val="00837A2F"/>
    <w:rsid w:val="0084051F"/>
    <w:rsid w:val="0084065A"/>
    <w:rsid w:val="00840CC4"/>
    <w:rsid w:val="00840FC7"/>
    <w:rsid w:val="00841C81"/>
    <w:rsid w:val="00841FD4"/>
    <w:rsid w:val="00842BBA"/>
    <w:rsid w:val="00842EAD"/>
    <w:rsid w:val="008434ED"/>
    <w:rsid w:val="008435F0"/>
    <w:rsid w:val="00844162"/>
    <w:rsid w:val="00844192"/>
    <w:rsid w:val="00844374"/>
    <w:rsid w:val="00844698"/>
    <w:rsid w:val="008447A6"/>
    <w:rsid w:val="00845126"/>
    <w:rsid w:val="008454B2"/>
    <w:rsid w:val="008456E0"/>
    <w:rsid w:val="00845833"/>
    <w:rsid w:val="00845FFE"/>
    <w:rsid w:val="0084625E"/>
    <w:rsid w:val="0084626A"/>
    <w:rsid w:val="00846CB2"/>
    <w:rsid w:val="00846EA3"/>
    <w:rsid w:val="0084748E"/>
    <w:rsid w:val="0084783B"/>
    <w:rsid w:val="00847D67"/>
    <w:rsid w:val="00847F20"/>
    <w:rsid w:val="00850022"/>
    <w:rsid w:val="00850367"/>
    <w:rsid w:val="008508B5"/>
    <w:rsid w:val="00850B5A"/>
    <w:rsid w:val="00850C80"/>
    <w:rsid w:val="00850CAE"/>
    <w:rsid w:val="00850F9F"/>
    <w:rsid w:val="0085188B"/>
    <w:rsid w:val="0085234C"/>
    <w:rsid w:val="00852434"/>
    <w:rsid w:val="008524C5"/>
    <w:rsid w:val="00852B40"/>
    <w:rsid w:val="00852BCF"/>
    <w:rsid w:val="00852C9D"/>
    <w:rsid w:val="0085342F"/>
    <w:rsid w:val="008535D5"/>
    <w:rsid w:val="008536F3"/>
    <w:rsid w:val="00853A82"/>
    <w:rsid w:val="00853C66"/>
    <w:rsid w:val="0085460B"/>
    <w:rsid w:val="00854890"/>
    <w:rsid w:val="00854DE4"/>
    <w:rsid w:val="00854E74"/>
    <w:rsid w:val="00854ECD"/>
    <w:rsid w:val="00855591"/>
    <w:rsid w:val="00855675"/>
    <w:rsid w:val="008556E2"/>
    <w:rsid w:val="00856648"/>
    <w:rsid w:val="0085681C"/>
    <w:rsid w:val="00856CC2"/>
    <w:rsid w:val="00856F05"/>
    <w:rsid w:val="008571F9"/>
    <w:rsid w:val="00860696"/>
    <w:rsid w:val="00860D71"/>
    <w:rsid w:val="00860D8D"/>
    <w:rsid w:val="00861B44"/>
    <w:rsid w:val="008629AF"/>
    <w:rsid w:val="00863573"/>
    <w:rsid w:val="008635E2"/>
    <w:rsid w:val="00863C31"/>
    <w:rsid w:val="00863E41"/>
    <w:rsid w:val="00864389"/>
    <w:rsid w:val="00864B25"/>
    <w:rsid w:val="00864C8C"/>
    <w:rsid w:val="008652A8"/>
    <w:rsid w:val="00865337"/>
    <w:rsid w:val="008658E5"/>
    <w:rsid w:val="00865B62"/>
    <w:rsid w:val="00865DDD"/>
    <w:rsid w:val="00866D4A"/>
    <w:rsid w:val="00867034"/>
    <w:rsid w:val="008671C0"/>
    <w:rsid w:val="00867269"/>
    <w:rsid w:val="00867B88"/>
    <w:rsid w:val="0087073D"/>
    <w:rsid w:val="00870AC2"/>
    <w:rsid w:val="00870CFC"/>
    <w:rsid w:val="00870D62"/>
    <w:rsid w:val="008714FA"/>
    <w:rsid w:val="008718F4"/>
    <w:rsid w:val="00871B6C"/>
    <w:rsid w:val="0087224C"/>
    <w:rsid w:val="00872306"/>
    <w:rsid w:val="008723DC"/>
    <w:rsid w:val="0087261A"/>
    <w:rsid w:val="00872628"/>
    <w:rsid w:val="008726FE"/>
    <w:rsid w:val="00872B3B"/>
    <w:rsid w:val="00872F73"/>
    <w:rsid w:val="00873A39"/>
    <w:rsid w:val="00873B65"/>
    <w:rsid w:val="00874262"/>
    <w:rsid w:val="008759B0"/>
    <w:rsid w:val="00876624"/>
    <w:rsid w:val="0087674B"/>
    <w:rsid w:val="00876A0C"/>
    <w:rsid w:val="00876BCC"/>
    <w:rsid w:val="00876E79"/>
    <w:rsid w:val="00877775"/>
    <w:rsid w:val="00877915"/>
    <w:rsid w:val="00877A42"/>
    <w:rsid w:val="00877B52"/>
    <w:rsid w:val="00877DB6"/>
    <w:rsid w:val="00877F11"/>
    <w:rsid w:val="00880082"/>
    <w:rsid w:val="0088047C"/>
    <w:rsid w:val="008807A1"/>
    <w:rsid w:val="008807B4"/>
    <w:rsid w:val="00880957"/>
    <w:rsid w:val="00880CB3"/>
    <w:rsid w:val="00880E33"/>
    <w:rsid w:val="00881237"/>
    <w:rsid w:val="0088157F"/>
    <w:rsid w:val="008829D7"/>
    <w:rsid w:val="00882C0D"/>
    <w:rsid w:val="008836F5"/>
    <w:rsid w:val="00883CB1"/>
    <w:rsid w:val="0088411C"/>
    <w:rsid w:val="008848D7"/>
    <w:rsid w:val="00884A90"/>
    <w:rsid w:val="00885B7C"/>
    <w:rsid w:val="00885BDA"/>
    <w:rsid w:val="008865CB"/>
    <w:rsid w:val="00886651"/>
    <w:rsid w:val="0088712D"/>
    <w:rsid w:val="0088777E"/>
    <w:rsid w:val="00890408"/>
    <w:rsid w:val="0089075A"/>
    <w:rsid w:val="00890C6E"/>
    <w:rsid w:val="00891063"/>
    <w:rsid w:val="008920BE"/>
    <w:rsid w:val="0089215E"/>
    <w:rsid w:val="008926EF"/>
    <w:rsid w:val="008927B7"/>
    <w:rsid w:val="00892AEA"/>
    <w:rsid w:val="00892FBD"/>
    <w:rsid w:val="0089355F"/>
    <w:rsid w:val="00893AFD"/>
    <w:rsid w:val="00893E0D"/>
    <w:rsid w:val="00895928"/>
    <w:rsid w:val="0089594D"/>
    <w:rsid w:val="00895BC5"/>
    <w:rsid w:val="00895ED8"/>
    <w:rsid w:val="008965D4"/>
    <w:rsid w:val="008978FC"/>
    <w:rsid w:val="008979F0"/>
    <w:rsid w:val="008A03AC"/>
    <w:rsid w:val="008A0497"/>
    <w:rsid w:val="008A0981"/>
    <w:rsid w:val="008A0B1A"/>
    <w:rsid w:val="008A1225"/>
    <w:rsid w:val="008A12D2"/>
    <w:rsid w:val="008A1618"/>
    <w:rsid w:val="008A181C"/>
    <w:rsid w:val="008A1B34"/>
    <w:rsid w:val="008A25EF"/>
    <w:rsid w:val="008A26A6"/>
    <w:rsid w:val="008A28CC"/>
    <w:rsid w:val="008A2926"/>
    <w:rsid w:val="008A2B66"/>
    <w:rsid w:val="008A2B6C"/>
    <w:rsid w:val="008A406E"/>
    <w:rsid w:val="008A4E4D"/>
    <w:rsid w:val="008A5903"/>
    <w:rsid w:val="008A5A93"/>
    <w:rsid w:val="008A6332"/>
    <w:rsid w:val="008A6EA2"/>
    <w:rsid w:val="008A7864"/>
    <w:rsid w:val="008B0944"/>
    <w:rsid w:val="008B0A23"/>
    <w:rsid w:val="008B109D"/>
    <w:rsid w:val="008B16CC"/>
    <w:rsid w:val="008B1869"/>
    <w:rsid w:val="008B20DA"/>
    <w:rsid w:val="008B2459"/>
    <w:rsid w:val="008B346B"/>
    <w:rsid w:val="008B3853"/>
    <w:rsid w:val="008B38E4"/>
    <w:rsid w:val="008B3A7D"/>
    <w:rsid w:val="008B428B"/>
    <w:rsid w:val="008B4F73"/>
    <w:rsid w:val="008B54A4"/>
    <w:rsid w:val="008B5F15"/>
    <w:rsid w:val="008B66D4"/>
    <w:rsid w:val="008B67CC"/>
    <w:rsid w:val="008B6815"/>
    <w:rsid w:val="008B6993"/>
    <w:rsid w:val="008B701F"/>
    <w:rsid w:val="008B7424"/>
    <w:rsid w:val="008B7D41"/>
    <w:rsid w:val="008C01F0"/>
    <w:rsid w:val="008C0AA7"/>
    <w:rsid w:val="008C14EF"/>
    <w:rsid w:val="008C193B"/>
    <w:rsid w:val="008C19DC"/>
    <w:rsid w:val="008C24E0"/>
    <w:rsid w:val="008C26AA"/>
    <w:rsid w:val="008C29AA"/>
    <w:rsid w:val="008C2A62"/>
    <w:rsid w:val="008C2F6D"/>
    <w:rsid w:val="008C37C7"/>
    <w:rsid w:val="008C3CA2"/>
    <w:rsid w:val="008C3D56"/>
    <w:rsid w:val="008C4259"/>
    <w:rsid w:val="008C43F8"/>
    <w:rsid w:val="008C4452"/>
    <w:rsid w:val="008C4592"/>
    <w:rsid w:val="008C45B7"/>
    <w:rsid w:val="008C4B78"/>
    <w:rsid w:val="008C4EBD"/>
    <w:rsid w:val="008C6770"/>
    <w:rsid w:val="008C6C31"/>
    <w:rsid w:val="008C6D15"/>
    <w:rsid w:val="008C747D"/>
    <w:rsid w:val="008D05BA"/>
    <w:rsid w:val="008D06EC"/>
    <w:rsid w:val="008D0736"/>
    <w:rsid w:val="008D09FF"/>
    <w:rsid w:val="008D0A75"/>
    <w:rsid w:val="008D0CBD"/>
    <w:rsid w:val="008D0CE6"/>
    <w:rsid w:val="008D1406"/>
    <w:rsid w:val="008D1811"/>
    <w:rsid w:val="008D18E2"/>
    <w:rsid w:val="008D223C"/>
    <w:rsid w:val="008D3074"/>
    <w:rsid w:val="008D32C3"/>
    <w:rsid w:val="008D3511"/>
    <w:rsid w:val="008D3716"/>
    <w:rsid w:val="008D3856"/>
    <w:rsid w:val="008D392E"/>
    <w:rsid w:val="008D3DE1"/>
    <w:rsid w:val="008D3FF9"/>
    <w:rsid w:val="008D48CE"/>
    <w:rsid w:val="008D5013"/>
    <w:rsid w:val="008D51E2"/>
    <w:rsid w:val="008D5667"/>
    <w:rsid w:val="008D6264"/>
    <w:rsid w:val="008D6588"/>
    <w:rsid w:val="008D683A"/>
    <w:rsid w:val="008D7325"/>
    <w:rsid w:val="008E0C7F"/>
    <w:rsid w:val="008E0E65"/>
    <w:rsid w:val="008E11B0"/>
    <w:rsid w:val="008E15E6"/>
    <w:rsid w:val="008E1A65"/>
    <w:rsid w:val="008E1B36"/>
    <w:rsid w:val="008E26D6"/>
    <w:rsid w:val="008E2BE4"/>
    <w:rsid w:val="008E2D27"/>
    <w:rsid w:val="008E3068"/>
    <w:rsid w:val="008E33AB"/>
    <w:rsid w:val="008E345E"/>
    <w:rsid w:val="008E372E"/>
    <w:rsid w:val="008E4260"/>
    <w:rsid w:val="008E52FF"/>
    <w:rsid w:val="008E5511"/>
    <w:rsid w:val="008E55A6"/>
    <w:rsid w:val="008E5D6A"/>
    <w:rsid w:val="008E67CD"/>
    <w:rsid w:val="008E6BEB"/>
    <w:rsid w:val="008E6E61"/>
    <w:rsid w:val="008E6F1B"/>
    <w:rsid w:val="008F09CA"/>
    <w:rsid w:val="008F1AB1"/>
    <w:rsid w:val="008F1DA8"/>
    <w:rsid w:val="008F1FD2"/>
    <w:rsid w:val="008F30D6"/>
    <w:rsid w:val="008F31E2"/>
    <w:rsid w:val="008F335C"/>
    <w:rsid w:val="008F3C9C"/>
    <w:rsid w:val="008F3D5F"/>
    <w:rsid w:val="008F4070"/>
    <w:rsid w:val="008F440C"/>
    <w:rsid w:val="008F467E"/>
    <w:rsid w:val="008F48F5"/>
    <w:rsid w:val="008F4AFE"/>
    <w:rsid w:val="008F55D7"/>
    <w:rsid w:val="008F5836"/>
    <w:rsid w:val="008F5BD5"/>
    <w:rsid w:val="008F5E66"/>
    <w:rsid w:val="008F71C7"/>
    <w:rsid w:val="0090019F"/>
    <w:rsid w:val="0090058E"/>
    <w:rsid w:val="009006CD"/>
    <w:rsid w:val="00900749"/>
    <w:rsid w:val="00900878"/>
    <w:rsid w:val="009011FE"/>
    <w:rsid w:val="0090142B"/>
    <w:rsid w:val="00901A25"/>
    <w:rsid w:val="00901C09"/>
    <w:rsid w:val="00902374"/>
    <w:rsid w:val="00902382"/>
    <w:rsid w:val="00902A08"/>
    <w:rsid w:val="00902EE1"/>
    <w:rsid w:val="0090379A"/>
    <w:rsid w:val="00903AFB"/>
    <w:rsid w:val="00903BEF"/>
    <w:rsid w:val="00903C18"/>
    <w:rsid w:val="00903D0B"/>
    <w:rsid w:val="0090407E"/>
    <w:rsid w:val="009040CE"/>
    <w:rsid w:val="009043CF"/>
    <w:rsid w:val="0090488C"/>
    <w:rsid w:val="009048C2"/>
    <w:rsid w:val="00904A49"/>
    <w:rsid w:val="00905318"/>
    <w:rsid w:val="009056A9"/>
    <w:rsid w:val="00905D8E"/>
    <w:rsid w:val="0090624F"/>
    <w:rsid w:val="00906867"/>
    <w:rsid w:val="00906A56"/>
    <w:rsid w:val="00906F33"/>
    <w:rsid w:val="00907287"/>
    <w:rsid w:val="00907B02"/>
    <w:rsid w:val="00907BFD"/>
    <w:rsid w:val="00907E37"/>
    <w:rsid w:val="00910073"/>
    <w:rsid w:val="0091051C"/>
    <w:rsid w:val="0091086A"/>
    <w:rsid w:val="00911EAA"/>
    <w:rsid w:val="00911FA6"/>
    <w:rsid w:val="0091230F"/>
    <w:rsid w:val="009129F8"/>
    <w:rsid w:val="00912CEF"/>
    <w:rsid w:val="00912DB3"/>
    <w:rsid w:val="0091300E"/>
    <w:rsid w:val="009131D1"/>
    <w:rsid w:val="0091320D"/>
    <w:rsid w:val="00913496"/>
    <w:rsid w:val="0091399A"/>
    <w:rsid w:val="00913AA8"/>
    <w:rsid w:val="009143ED"/>
    <w:rsid w:val="009158CE"/>
    <w:rsid w:val="00916196"/>
    <w:rsid w:val="00916220"/>
    <w:rsid w:val="00916440"/>
    <w:rsid w:val="00916AC1"/>
    <w:rsid w:val="00917181"/>
    <w:rsid w:val="00917E35"/>
    <w:rsid w:val="00920A3C"/>
    <w:rsid w:val="00920B81"/>
    <w:rsid w:val="00920BDB"/>
    <w:rsid w:val="00920E60"/>
    <w:rsid w:val="00921174"/>
    <w:rsid w:val="0092140C"/>
    <w:rsid w:val="00921F6F"/>
    <w:rsid w:val="0092262D"/>
    <w:rsid w:val="009233ED"/>
    <w:rsid w:val="00923424"/>
    <w:rsid w:val="00923860"/>
    <w:rsid w:val="00923C32"/>
    <w:rsid w:val="009241A8"/>
    <w:rsid w:val="00924453"/>
    <w:rsid w:val="00924FAB"/>
    <w:rsid w:val="00925654"/>
    <w:rsid w:val="0092570C"/>
    <w:rsid w:val="00925A64"/>
    <w:rsid w:val="0092637B"/>
    <w:rsid w:val="00926545"/>
    <w:rsid w:val="0092659C"/>
    <w:rsid w:val="009265BA"/>
    <w:rsid w:val="00926F53"/>
    <w:rsid w:val="00927456"/>
    <w:rsid w:val="00927766"/>
    <w:rsid w:val="009277B7"/>
    <w:rsid w:val="009308A7"/>
    <w:rsid w:val="00930C3A"/>
    <w:rsid w:val="0093133F"/>
    <w:rsid w:val="00931ACC"/>
    <w:rsid w:val="009322F2"/>
    <w:rsid w:val="00932B7B"/>
    <w:rsid w:val="00932FF1"/>
    <w:rsid w:val="00932FF8"/>
    <w:rsid w:val="00933D45"/>
    <w:rsid w:val="00933D47"/>
    <w:rsid w:val="009340A3"/>
    <w:rsid w:val="0093464E"/>
    <w:rsid w:val="00934A34"/>
    <w:rsid w:val="00934D91"/>
    <w:rsid w:val="00934E70"/>
    <w:rsid w:val="0093761D"/>
    <w:rsid w:val="00937726"/>
    <w:rsid w:val="00937E0E"/>
    <w:rsid w:val="00940E92"/>
    <w:rsid w:val="00940F14"/>
    <w:rsid w:val="00941391"/>
    <w:rsid w:val="00941698"/>
    <w:rsid w:val="009416F1"/>
    <w:rsid w:val="0094170B"/>
    <w:rsid w:val="009427C4"/>
    <w:rsid w:val="00942E33"/>
    <w:rsid w:val="00943485"/>
    <w:rsid w:val="009438CB"/>
    <w:rsid w:val="009438CE"/>
    <w:rsid w:val="00943A20"/>
    <w:rsid w:val="00943AE9"/>
    <w:rsid w:val="00943D6F"/>
    <w:rsid w:val="00944108"/>
    <w:rsid w:val="009442C4"/>
    <w:rsid w:val="009445A1"/>
    <w:rsid w:val="0094472C"/>
    <w:rsid w:val="00944828"/>
    <w:rsid w:val="00944963"/>
    <w:rsid w:val="00945E43"/>
    <w:rsid w:val="00945E50"/>
    <w:rsid w:val="0094617A"/>
    <w:rsid w:val="009464EF"/>
    <w:rsid w:val="009470B5"/>
    <w:rsid w:val="0094764D"/>
    <w:rsid w:val="00947BC7"/>
    <w:rsid w:val="00947C36"/>
    <w:rsid w:val="00950283"/>
    <w:rsid w:val="00950887"/>
    <w:rsid w:val="00950DEF"/>
    <w:rsid w:val="009511F5"/>
    <w:rsid w:val="009515E1"/>
    <w:rsid w:val="00951894"/>
    <w:rsid w:val="009528B4"/>
    <w:rsid w:val="00952978"/>
    <w:rsid w:val="00952AA8"/>
    <w:rsid w:val="009530F0"/>
    <w:rsid w:val="009531B4"/>
    <w:rsid w:val="0095385F"/>
    <w:rsid w:val="00953C17"/>
    <w:rsid w:val="00954265"/>
    <w:rsid w:val="009544AC"/>
    <w:rsid w:val="00954955"/>
    <w:rsid w:val="009549A5"/>
    <w:rsid w:val="00954C2B"/>
    <w:rsid w:val="0095513E"/>
    <w:rsid w:val="0095556F"/>
    <w:rsid w:val="00955C89"/>
    <w:rsid w:val="00956638"/>
    <w:rsid w:val="00956E70"/>
    <w:rsid w:val="00957204"/>
    <w:rsid w:val="00957349"/>
    <w:rsid w:val="009577DD"/>
    <w:rsid w:val="00957804"/>
    <w:rsid w:val="00957952"/>
    <w:rsid w:val="0096035C"/>
    <w:rsid w:val="00960893"/>
    <w:rsid w:val="00960D93"/>
    <w:rsid w:val="009612E2"/>
    <w:rsid w:val="009613AC"/>
    <w:rsid w:val="00961855"/>
    <w:rsid w:val="009623F9"/>
    <w:rsid w:val="009626BD"/>
    <w:rsid w:val="009630A4"/>
    <w:rsid w:val="00963836"/>
    <w:rsid w:val="00963A94"/>
    <w:rsid w:val="00963D27"/>
    <w:rsid w:val="009643FA"/>
    <w:rsid w:val="009647D7"/>
    <w:rsid w:val="0096491D"/>
    <w:rsid w:val="00964C4E"/>
    <w:rsid w:val="00964F24"/>
    <w:rsid w:val="009650F7"/>
    <w:rsid w:val="00965315"/>
    <w:rsid w:val="00965329"/>
    <w:rsid w:val="0096566C"/>
    <w:rsid w:val="009659C4"/>
    <w:rsid w:val="00965D46"/>
    <w:rsid w:val="00966E74"/>
    <w:rsid w:val="00966F41"/>
    <w:rsid w:val="00970531"/>
    <w:rsid w:val="009707C9"/>
    <w:rsid w:val="00970EC7"/>
    <w:rsid w:val="00971071"/>
    <w:rsid w:val="009710C3"/>
    <w:rsid w:val="0097129C"/>
    <w:rsid w:val="00971B48"/>
    <w:rsid w:val="00971BD9"/>
    <w:rsid w:val="00972094"/>
    <w:rsid w:val="00972739"/>
    <w:rsid w:val="00972886"/>
    <w:rsid w:val="00973003"/>
    <w:rsid w:val="00973785"/>
    <w:rsid w:val="00974CEC"/>
    <w:rsid w:val="00974ED5"/>
    <w:rsid w:val="009754C7"/>
    <w:rsid w:val="009760A9"/>
    <w:rsid w:val="009764E1"/>
    <w:rsid w:val="0097694E"/>
    <w:rsid w:val="00976A9F"/>
    <w:rsid w:val="009773AB"/>
    <w:rsid w:val="00977648"/>
    <w:rsid w:val="00977787"/>
    <w:rsid w:val="00977800"/>
    <w:rsid w:val="00977EC7"/>
    <w:rsid w:val="009809A0"/>
    <w:rsid w:val="00980A95"/>
    <w:rsid w:val="00980D8E"/>
    <w:rsid w:val="0098125A"/>
    <w:rsid w:val="00981B8E"/>
    <w:rsid w:val="00982A76"/>
    <w:rsid w:val="00983B2A"/>
    <w:rsid w:val="00984054"/>
    <w:rsid w:val="00984212"/>
    <w:rsid w:val="00984C66"/>
    <w:rsid w:val="00984D8E"/>
    <w:rsid w:val="009855AD"/>
    <w:rsid w:val="00985A7B"/>
    <w:rsid w:val="009860DD"/>
    <w:rsid w:val="00986253"/>
    <w:rsid w:val="009869B0"/>
    <w:rsid w:val="009876FF"/>
    <w:rsid w:val="0098771D"/>
    <w:rsid w:val="00987BF1"/>
    <w:rsid w:val="009909D3"/>
    <w:rsid w:val="00990D99"/>
    <w:rsid w:val="0099181A"/>
    <w:rsid w:val="00992882"/>
    <w:rsid w:val="00992BD0"/>
    <w:rsid w:val="00993426"/>
    <w:rsid w:val="00993629"/>
    <w:rsid w:val="00993982"/>
    <w:rsid w:val="00993B83"/>
    <w:rsid w:val="00993D4E"/>
    <w:rsid w:val="009942A3"/>
    <w:rsid w:val="00994B1D"/>
    <w:rsid w:val="00994B27"/>
    <w:rsid w:val="00994D94"/>
    <w:rsid w:val="0099695A"/>
    <w:rsid w:val="00997051"/>
    <w:rsid w:val="0099752A"/>
    <w:rsid w:val="00997636"/>
    <w:rsid w:val="00997675"/>
    <w:rsid w:val="00997E1A"/>
    <w:rsid w:val="00997E7D"/>
    <w:rsid w:val="009A00E5"/>
    <w:rsid w:val="009A0147"/>
    <w:rsid w:val="009A017A"/>
    <w:rsid w:val="009A0360"/>
    <w:rsid w:val="009A0A1A"/>
    <w:rsid w:val="009A10C2"/>
    <w:rsid w:val="009A16D2"/>
    <w:rsid w:val="009A180D"/>
    <w:rsid w:val="009A1BB6"/>
    <w:rsid w:val="009A2585"/>
    <w:rsid w:val="009A2922"/>
    <w:rsid w:val="009A2AE7"/>
    <w:rsid w:val="009A397F"/>
    <w:rsid w:val="009A3999"/>
    <w:rsid w:val="009A44D6"/>
    <w:rsid w:val="009A480F"/>
    <w:rsid w:val="009A4AD4"/>
    <w:rsid w:val="009A4ED8"/>
    <w:rsid w:val="009A4F0D"/>
    <w:rsid w:val="009A5312"/>
    <w:rsid w:val="009A5B72"/>
    <w:rsid w:val="009A5EB8"/>
    <w:rsid w:val="009A5EDA"/>
    <w:rsid w:val="009A7405"/>
    <w:rsid w:val="009A7531"/>
    <w:rsid w:val="009A75E4"/>
    <w:rsid w:val="009A7743"/>
    <w:rsid w:val="009A7EF4"/>
    <w:rsid w:val="009A7F4F"/>
    <w:rsid w:val="009B0D39"/>
    <w:rsid w:val="009B0D44"/>
    <w:rsid w:val="009B1630"/>
    <w:rsid w:val="009B16E9"/>
    <w:rsid w:val="009B18A8"/>
    <w:rsid w:val="009B1B3A"/>
    <w:rsid w:val="009B1DA6"/>
    <w:rsid w:val="009B22A0"/>
    <w:rsid w:val="009B2380"/>
    <w:rsid w:val="009B2DC5"/>
    <w:rsid w:val="009B2F0C"/>
    <w:rsid w:val="009B30D7"/>
    <w:rsid w:val="009B355D"/>
    <w:rsid w:val="009B4372"/>
    <w:rsid w:val="009B4547"/>
    <w:rsid w:val="009B499F"/>
    <w:rsid w:val="009B57CF"/>
    <w:rsid w:val="009B58EB"/>
    <w:rsid w:val="009B5995"/>
    <w:rsid w:val="009B5C4D"/>
    <w:rsid w:val="009B5CC2"/>
    <w:rsid w:val="009B658C"/>
    <w:rsid w:val="009B6732"/>
    <w:rsid w:val="009B6913"/>
    <w:rsid w:val="009B6F05"/>
    <w:rsid w:val="009B780E"/>
    <w:rsid w:val="009B7BD4"/>
    <w:rsid w:val="009C0790"/>
    <w:rsid w:val="009C0F49"/>
    <w:rsid w:val="009C10A5"/>
    <w:rsid w:val="009C159D"/>
    <w:rsid w:val="009C1609"/>
    <w:rsid w:val="009C2159"/>
    <w:rsid w:val="009C2230"/>
    <w:rsid w:val="009C2AB8"/>
    <w:rsid w:val="009C340C"/>
    <w:rsid w:val="009C3525"/>
    <w:rsid w:val="009C4042"/>
    <w:rsid w:val="009C4080"/>
    <w:rsid w:val="009C487B"/>
    <w:rsid w:val="009C57B9"/>
    <w:rsid w:val="009C5884"/>
    <w:rsid w:val="009C5B2A"/>
    <w:rsid w:val="009C5EDB"/>
    <w:rsid w:val="009C61D7"/>
    <w:rsid w:val="009C62FB"/>
    <w:rsid w:val="009C6379"/>
    <w:rsid w:val="009C66E2"/>
    <w:rsid w:val="009C6A32"/>
    <w:rsid w:val="009C6C94"/>
    <w:rsid w:val="009C6D66"/>
    <w:rsid w:val="009C72E9"/>
    <w:rsid w:val="009D02BA"/>
    <w:rsid w:val="009D07A1"/>
    <w:rsid w:val="009D0B61"/>
    <w:rsid w:val="009D0CE1"/>
    <w:rsid w:val="009D0E19"/>
    <w:rsid w:val="009D11EF"/>
    <w:rsid w:val="009D1376"/>
    <w:rsid w:val="009D1B5D"/>
    <w:rsid w:val="009D1ECA"/>
    <w:rsid w:val="009D22D3"/>
    <w:rsid w:val="009D272C"/>
    <w:rsid w:val="009D3355"/>
    <w:rsid w:val="009D346F"/>
    <w:rsid w:val="009D3562"/>
    <w:rsid w:val="009D3B90"/>
    <w:rsid w:val="009D4D25"/>
    <w:rsid w:val="009D546B"/>
    <w:rsid w:val="009D54D6"/>
    <w:rsid w:val="009D5710"/>
    <w:rsid w:val="009D5F33"/>
    <w:rsid w:val="009D69FC"/>
    <w:rsid w:val="009D7800"/>
    <w:rsid w:val="009D7834"/>
    <w:rsid w:val="009D7B56"/>
    <w:rsid w:val="009E0004"/>
    <w:rsid w:val="009E1156"/>
    <w:rsid w:val="009E195E"/>
    <w:rsid w:val="009E1A64"/>
    <w:rsid w:val="009E1D1A"/>
    <w:rsid w:val="009E1E88"/>
    <w:rsid w:val="009E2494"/>
    <w:rsid w:val="009E2513"/>
    <w:rsid w:val="009E2912"/>
    <w:rsid w:val="009E2C72"/>
    <w:rsid w:val="009E3573"/>
    <w:rsid w:val="009E4298"/>
    <w:rsid w:val="009E5256"/>
    <w:rsid w:val="009E54AA"/>
    <w:rsid w:val="009E5A03"/>
    <w:rsid w:val="009E5D95"/>
    <w:rsid w:val="009E628C"/>
    <w:rsid w:val="009E693D"/>
    <w:rsid w:val="009E6EE5"/>
    <w:rsid w:val="009E70C5"/>
    <w:rsid w:val="009F0424"/>
    <w:rsid w:val="009F099D"/>
    <w:rsid w:val="009F0C67"/>
    <w:rsid w:val="009F0E2B"/>
    <w:rsid w:val="009F1180"/>
    <w:rsid w:val="009F1E73"/>
    <w:rsid w:val="009F233E"/>
    <w:rsid w:val="009F3535"/>
    <w:rsid w:val="009F38DA"/>
    <w:rsid w:val="009F4604"/>
    <w:rsid w:val="009F47B6"/>
    <w:rsid w:val="009F5680"/>
    <w:rsid w:val="009F56A7"/>
    <w:rsid w:val="009F5AC0"/>
    <w:rsid w:val="009F6560"/>
    <w:rsid w:val="009F6AE2"/>
    <w:rsid w:val="00A00300"/>
    <w:rsid w:val="00A00B2F"/>
    <w:rsid w:val="00A00C21"/>
    <w:rsid w:val="00A00C43"/>
    <w:rsid w:val="00A00D9F"/>
    <w:rsid w:val="00A0160C"/>
    <w:rsid w:val="00A01BAC"/>
    <w:rsid w:val="00A028D1"/>
    <w:rsid w:val="00A02E4A"/>
    <w:rsid w:val="00A03655"/>
    <w:rsid w:val="00A044E7"/>
    <w:rsid w:val="00A046F8"/>
    <w:rsid w:val="00A04A66"/>
    <w:rsid w:val="00A05225"/>
    <w:rsid w:val="00A05777"/>
    <w:rsid w:val="00A0592B"/>
    <w:rsid w:val="00A06CD8"/>
    <w:rsid w:val="00A06FD8"/>
    <w:rsid w:val="00A075F8"/>
    <w:rsid w:val="00A07A96"/>
    <w:rsid w:val="00A1024B"/>
    <w:rsid w:val="00A102A3"/>
    <w:rsid w:val="00A10BD2"/>
    <w:rsid w:val="00A11C5C"/>
    <w:rsid w:val="00A12883"/>
    <w:rsid w:val="00A129BD"/>
    <w:rsid w:val="00A130E4"/>
    <w:rsid w:val="00A13409"/>
    <w:rsid w:val="00A13B51"/>
    <w:rsid w:val="00A13DE7"/>
    <w:rsid w:val="00A14054"/>
    <w:rsid w:val="00A141C2"/>
    <w:rsid w:val="00A14238"/>
    <w:rsid w:val="00A14FFA"/>
    <w:rsid w:val="00A15FA9"/>
    <w:rsid w:val="00A160D6"/>
    <w:rsid w:val="00A16991"/>
    <w:rsid w:val="00A17890"/>
    <w:rsid w:val="00A179F6"/>
    <w:rsid w:val="00A17D81"/>
    <w:rsid w:val="00A2046B"/>
    <w:rsid w:val="00A212A5"/>
    <w:rsid w:val="00A21B59"/>
    <w:rsid w:val="00A21DC8"/>
    <w:rsid w:val="00A21E95"/>
    <w:rsid w:val="00A220DF"/>
    <w:rsid w:val="00A22CCD"/>
    <w:rsid w:val="00A23658"/>
    <w:rsid w:val="00A2469D"/>
    <w:rsid w:val="00A24C94"/>
    <w:rsid w:val="00A25245"/>
    <w:rsid w:val="00A2524D"/>
    <w:rsid w:val="00A262FE"/>
    <w:rsid w:val="00A2644B"/>
    <w:rsid w:val="00A26677"/>
    <w:rsid w:val="00A2671C"/>
    <w:rsid w:val="00A26EDE"/>
    <w:rsid w:val="00A27C23"/>
    <w:rsid w:val="00A27E5C"/>
    <w:rsid w:val="00A300C8"/>
    <w:rsid w:val="00A30303"/>
    <w:rsid w:val="00A30632"/>
    <w:rsid w:val="00A309DB"/>
    <w:rsid w:val="00A30DB3"/>
    <w:rsid w:val="00A32D8F"/>
    <w:rsid w:val="00A34AB5"/>
    <w:rsid w:val="00A34CBB"/>
    <w:rsid w:val="00A353CC"/>
    <w:rsid w:val="00A355A7"/>
    <w:rsid w:val="00A35A78"/>
    <w:rsid w:val="00A360B5"/>
    <w:rsid w:val="00A3616F"/>
    <w:rsid w:val="00A36360"/>
    <w:rsid w:val="00A3646A"/>
    <w:rsid w:val="00A370BC"/>
    <w:rsid w:val="00A372A2"/>
    <w:rsid w:val="00A374B2"/>
    <w:rsid w:val="00A3750B"/>
    <w:rsid w:val="00A379B7"/>
    <w:rsid w:val="00A40281"/>
    <w:rsid w:val="00A40525"/>
    <w:rsid w:val="00A406A2"/>
    <w:rsid w:val="00A4090B"/>
    <w:rsid w:val="00A40BAE"/>
    <w:rsid w:val="00A40D81"/>
    <w:rsid w:val="00A40DC8"/>
    <w:rsid w:val="00A42EC1"/>
    <w:rsid w:val="00A43420"/>
    <w:rsid w:val="00A434DC"/>
    <w:rsid w:val="00A437EA"/>
    <w:rsid w:val="00A43F4D"/>
    <w:rsid w:val="00A43FAC"/>
    <w:rsid w:val="00A448B7"/>
    <w:rsid w:val="00A449B7"/>
    <w:rsid w:val="00A44B5E"/>
    <w:rsid w:val="00A44C34"/>
    <w:rsid w:val="00A451F1"/>
    <w:rsid w:val="00A452F7"/>
    <w:rsid w:val="00A45303"/>
    <w:rsid w:val="00A455AA"/>
    <w:rsid w:val="00A45FFE"/>
    <w:rsid w:val="00A461CA"/>
    <w:rsid w:val="00A46430"/>
    <w:rsid w:val="00A46586"/>
    <w:rsid w:val="00A469A9"/>
    <w:rsid w:val="00A46BDC"/>
    <w:rsid w:val="00A46E19"/>
    <w:rsid w:val="00A47310"/>
    <w:rsid w:val="00A504C6"/>
    <w:rsid w:val="00A505C6"/>
    <w:rsid w:val="00A5071C"/>
    <w:rsid w:val="00A507B0"/>
    <w:rsid w:val="00A50B2C"/>
    <w:rsid w:val="00A512D5"/>
    <w:rsid w:val="00A51BB7"/>
    <w:rsid w:val="00A52125"/>
    <w:rsid w:val="00A525A9"/>
    <w:rsid w:val="00A52C05"/>
    <w:rsid w:val="00A537E7"/>
    <w:rsid w:val="00A54D8C"/>
    <w:rsid w:val="00A55295"/>
    <w:rsid w:val="00A557E1"/>
    <w:rsid w:val="00A55EC6"/>
    <w:rsid w:val="00A56A28"/>
    <w:rsid w:val="00A577C6"/>
    <w:rsid w:val="00A57B52"/>
    <w:rsid w:val="00A60081"/>
    <w:rsid w:val="00A600FF"/>
    <w:rsid w:val="00A603CE"/>
    <w:rsid w:val="00A605EC"/>
    <w:rsid w:val="00A607B1"/>
    <w:rsid w:val="00A61024"/>
    <w:rsid w:val="00A61219"/>
    <w:rsid w:val="00A61359"/>
    <w:rsid w:val="00A61438"/>
    <w:rsid w:val="00A61796"/>
    <w:rsid w:val="00A6198C"/>
    <w:rsid w:val="00A624D1"/>
    <w:rsid w:val="00A62C11"/>
    <w:rsid w:val="00A630FD"/>
    <w:rsid w:val="00A63D5A"/>
    <w:rsid w:val="00A641D1"/>
    <w:rsid w:val="00A645B8"/>
    <w:rsid w:val="00A64A37"/>
    <w:rsid w:val="00A65242"/>
    <w:rsid w:val="00A655E3"/>
    <w:rsid w:val="00A659DE"/>
    <w:rsid w:val="00A65D6B"/>
    <w:rsid w:val="00A65F90"/>
    <w:rsid w:val="00A6628A"/>
    <w:rsid w:val="00A66386"/>
    <w:rsid w:val="00A66460"/>
    <w:rsid w:val="00A66536"/>
    <w:rsid w:val="00A66887"/>
    <w:rsid w:val="00A66E68"/>
    <w:rsid w:val="00A67023"/>
    <w:rsid w:val="00A67C4E"/>
    <w:rsid w:val="00A7023C"/>
    <w:rsid w:val="00A705B9"/>
    <w:rsid w:val="00A70607"/>
    <w:rsid w:val="00A70B8E"/>
    <w:rsid w:val="00A70EFB"/>
    <w:rsid w:val="00A70F58"/>
    <w:rsid w:val="00A71008"/>
    <w:rsid w:val="00A715D2"/>
    <w:rsid w:val="00A71607"/>
    <w:rsid w:val="00A71795"/>
    <w:rsid w:val="00A72A84"/>
    <w:rsid w:val="00A73356"/>
    <w:rsid w:val="00A73400"/>
    <w:rsid w:val="00A74092"/>
    <w:rsid w:val="00A7498F"/>
    <w:rsid w:val="00A7548F"/>
    <w:rsid w:val="00A75681"/>
    <w:rsid w:val="00A765D1"/>
    <w:rsid w:val="00A76794"/>
    <w:rsid w:val="00A77073"/>
    <w:rsid w:val="00A7770A"/>
    <w:rsid w:val="00A779A7"/>
    <w:rsid w:val="00A77A69"/>
    <w:rsid w:val="00A800BF"/>
    <w:rsid w:val="00A801BC"/>
    <w:rsid w:val="00A80488"/>
    <w:rsid w:val="00A8079A"/>
    <w:rsid w:val="00A81457"/>
    <w:rsid w:val="00A821C2"/>
    <w:rsid w:val="00A8297D"/>
    <w:rsid w:val="00A830ED"/>
    <w:rsid w:val="00A83164"/>
    <w:rsid w:val="00A8354E"/>
    <w:rsid w:val="00A8380F"/>
    <w:rsid w:val="00A8452F"/>
    <w:rsid w:val="00A84921"/>
    <w:rsid w:val="00A84924"/>
    <w:rsid w:val="00A8496E"/>
    <w:rsid w:val="00A84DF1"/>
    <w:rsid w:val="00A84E7E"/>
    <w:rsid w:val="00A85231"/>
    <w:rsid w:val="00A85620"/>
    <w:rsid w:val="00A856B9"/>
    <w:rsid w:val="00A857E2"/>
    <w:rsid w:val="00A85D88"/>
    <w:rsid w:val="00A86AAB"/>
    <w:rsid w:val="00A86BDE"/>
    <w:rsid w:val="00A870D1"/>
    <w:rsid w:val="00A87114"/>
    <w:rsid w:val="00A872A0"/>
    <w:rsid w:val="00A87441"/>
    <w:rsid w:val="00A875F0"/>
    <w:rsid w:val="00A87CC6"/>
    <w:rsid w:val="00A9076E"/>
    <w:rsid w:val="00A90F31"/>
    <w:rsid w:val="00A916F2"/>
    <w:rsid w:val="00A91FDC"/>
    <w:rsid w:val="00A92DCD"/>
    <w:rsid w:val="00A93000"/>
    <w:rsid w:val="00A93155"/>
    <w:rsid w:val="00A932E2"/>
    <w:rsid w:val="00A935AB"/>
    <w:rsid w:val="00A93EF5"/>
    <w:rsid w:val="00A94136"/>
    <w:rsid w:val="00A9422C"/>
    <w:rsid w:val="00A94432"/>
    <w:rsid w:val="00A94DB8"/>
    <w:rsid w:val="00A95034"/>
    <w:rsid w:val="00A95E6C"/>
    <w:rsid w:val="00A95F5C"/>
    <w:rsid w:val="00A978E9"/>
    <w:rsid w:val="00AA0C8B"/>
    <w:rsid w:val="00AA0D61"/>
    <w:rsid w:val="00AA1762"/>
    <w:rsid w:val="00AA1CB3"/>
    <w:rsid w:val="00AA1F5F"/>
    <w:rsid w:val="00AA2464"/>
    <w:rsid w:val="00AA2575"/>
    <w:rsid w:val="00AA2988"/>
    <w:rsid w:val="00AA2B8B"/>
    <w:rsid w:val="00AA3380"/>
    <w:rsid w:val="00AA3AF8"/>
    <w:rsid w:val="00AA43B3"/>
    <w:rsid w:val="00AA49EC"/>
    <w:rsid w:val="00AA4E8C"/>
    <w:rsid w:val="00AA4EF8"/>
    <w:rsid w:val="00AA5911"/>
    <w:rsid w:val="00AA5A69"/>
    <w:rsid w:val="00AA6356"/>
    <w:rsid w:val="00AA6667"/>
    <w:rsid w:val="00AA6669"/>
    <w:rsid w:val="00AA73B1"/>
    <w:rsid w:val="00AA751B"/>
    <w:rsid w:val="00AA79CF"/>
    <w:rsid w:val="00AB0AA0"/>
    <w:rsid w:val="00AB2631"/>
    <w:rsid w:val="00AB2A92"/>
    <w:rsid w:val="00AB2BF1"/>
    <w:rsid w:val="00AB2CA0"/>
    <w:rsid w:val="00AB3487"/>
    <w:rsid w:val="00AB3CD6"/>
    <w:rsid w:val="00AB405E"/>
    <w:rsid w:val="00AB4284"/>
    <w:rsid w:val="00AB5B61"/>
    <w:rsid w:val="00AB65BD"/>
    <w:rsid w:val="00AB6B19"/>
    <w:rsid w:val="00AB6B53"/>
    <w:rsid w:val="00AB7011"/>
    <w:rsid w:val="00AB7787"/>
    <w:rsid w:val="00AB7822"/>
    <w:rsid w:val="00AB78DA"/>
    <w:rsid w:val="00AB7AAC"/>
    <w:rsid w:val="00AC00D8"/>
    <w:rsid w:val="00AC02FC"/>
    <w:rsid w:val="00AC0334"/>
    <w:rsid w:val="00AC0500"/>
    <w:rsid w:val="00AC0775"/>
    <w:rsid w:val="00AC0959"/>
    <w:rsid w:val="00AC124D"/>
    <w:rsid w:val="00AC14D7"/>
    <w:rsid w:val="00AC1976"/>
    <w:rsid w:val="00AC2553"/>
    <w:rsid w:val="00AC2883"/>
    <w:rsid w:val="00AC2C1C"/>
    <w:rsid w:val="00AC2E15"/>
    <w:rsid w:val="00AC3E43"/>
    <w:rsid w:val="00AC40C2"/>
    <w:rsid w:val="00AC4865"/>
    <w:rsid w:val="00AC48C3"/>
    <w:rsid w:val="00AC4A0A"/>
    <w:rsid w:val="00AC4F18"/>
    <w:rsid w:val="00AC50EE"/>
    <w:rsid w:val="00AC52C1"/>
    <w:rsid w:val="00AC57AE"/>
    <w:rsid w:val="00AC5A3D"/>
    <w:rsid w:val="00AC63C4"/>
    <w:rsid w:val="00AC64EC"/>
    <w:rsid w:val="00AC6A87"/>
    <w:rsid w:val="00AC6F0B"/>
    <w:rsid w:val="00AC6F66"/>
    <w:rsid w:val="00AC7033"/>
    <w:rsid w:val="00AC7532"/>
    <w:rsid w:val="00AC7870"/>
    <w:rsid w:val="00AC7931"/>
    <w:rsid w:val="00AC7F41"/>
    <w:rsid w:val="00AD004B"/>
    <w:rsid w:val="00AD08A8"/>
    <w:rsid w:val="00AD12B1"/>
    <w:rsid w:val="00AD1DAE"/>
    <w:rsid w:val="00AD21DE"/>
    <w:rsid w:val="00AD23DC"/>
    <w:rsid w:val="00AD2405"/>
    <w:rsid w:val="00AD2439"/>
    <w:rsid w:val="00AD268D"/>
    <w:rsid w:val="00AD28E6"/>
    <w:rsid w:val="00AD3438"/>
    <w:rsid w:val="00AD3708"/>
    <w:rsid w:val="00AD3859"/>
    <w:rsid w:val="00AD39C0"/>
    <w:rsid w:val="00AD3A07"/>
    <w:rsid w:val="00AD459D"/>
    <w:rsid w:val="00AD5421"/>
    <w:rsid w:val="00AD57D0"/>
    <w:rsid w:val="00AD59A6"/>
    <w:rsid w:val="00AD5A63"/>
    <w:rsid w:val="00AD60D0"/>
    <w:rsid w:val="00AD6F0D"/>
    <w:rsid w:val="00AE0586"/>
    <w:rsid w:val="00AE0D6C"/>
    <w:rsid w:val="00AE0DD2"/>
    <w:rsid w:val="00AE17B7"/>
    <w:rsid w:val="00AE2400"/>
    <w:rsid w:val="00AE2BAF"/>
    <w:rsid w:val="00AE2C0E"/>
    <w:rsid w:val="00AE399C"/>
    <w:rsid w:val="00AE4079"/>
    <w:rsid w:val="00AE40FB"/>
    <w:rsid w:val="00AE4DD7"/>
    <w:rsid w:val="00AE4F24"/>
    <w:rsid w:val="00AE5042"/>
    <w:rsid w:val="00AE53C9"/>
    <w:rsid w:val="00AE5624"/>
    <w:rsid w:val="00AE575D"/>
    <w:rsid w:val="00AE5E68"/>
    <w:rsid w:val="00AE5E82"/>
    <w:rsid w:val="00AE6AC9"/>
    <w:rsid w:val="00AE7165"/>
    <w:rsid w:val="00AE7241"/>
    <w:rsid w:val="00AE7688"/>
    <w:rsid w:val="00AE76D1"/>
    <w:rsid w:val="00AF04E3"/>
    <w:rsid w:val="00AF1A9E"/>
    <w:rsid w:val="00AF1BBB"/>
    <w:rsid w:val="00AF317A"/>
    <w:rsid w:val="00AF3575"/>
    <w:rsid w:val="00AF3906"/>
    <w:rsid w:val="00AF482F"/>
    <w:rsid w:val="00AF4A2A"/>
    <w:rsid w:val="00AF4CA6"/>
    <w:rsid w:val="00AF5B23"/>
    <w:rsid w:val="00AF5D15"/>
    <w:rsid w:val="00AF63CE"/>
    <w:rsid w:val="00AF6456"/>
    <w:rsid w:val="00AF659B"/>
    <w:rsid w:val="00AF6F5D"/>
    <w:rsid w:val="00AF7220"/>
    <w:rsid w:val="00AF75F5"/>
    <w:rsid w:val="00AF76B3"/>
    <w:rsid w:val="00AF7E30"/>
    <w:rsid w:val="00B0000A"/>
    <w:rsid w:val="00B005A5"/>
    <w:rsid w:val="00B008C2"/>
    <w:rsid w:val="00B00BBF"/>
    <w:rsid w:val="00B00FCA"/>
    <w:rsid w:val="00B011DB"/>
    <w:rsid w:val="00B01565"/>
    <w:rsid w:val="00B01791"/>
    <w:rsid w:val="00B018A0"/>
    <w:rsid w:val="00B0209F"/>
    <w:rsid w:val="00B02A5D"/>
    <w:rsid w:val="00B0357A"/>
    <w:rsid w:val="00B03940"/>
    <w:rsid w:val="00B03CC5"/>
    <w:rsid w:val="00B0490F"/>
    <w:rsid w:val="00B049A9"/>
    <w:rsid w:val="00B04A57"/>
    <w:rsid w:val="00B04C9A"/>
    <w:rsid w:val="00B04D51"/>
    <w:rsid w:val="00B052CC"/>
    <w:rsid w:val="00B05A27"/>
    <w:rsid w:val="00B05B18"/>
    <w:rsid w:val="00B062DD"/>
    <w:rsid w:val="00B06597"/>
    <w:rsid w:val="00B07032"/>
    <w:rsid w:val="00B07C72"/>
    <w:rsid w:val="00B10403"/>
    <w:rsid w:val="00B11286"/>
    <w:rsid w:val="00B1143B"/>
    <w:rsid w:val="00B116A2"/>
    <w:rsid w:val="00B116AF"/>
    <w:rsid w:val="00B11D5C"/>
    <w:rsid w:val="00B11E75"/>
    <w:rsid w:val="00B121F6"/>
    <w:rsid w:val="00B122BD"/>
    <w:rsid w:val="00B123A7"/>
    <w:rsid w:val="00B1240B"/>
    <w:rsid w:val="00B124EC"/>
    <w:rsid w:val="00B12689"/>
    <w:rsid w:val="00B12890"/>
    <w:rsid w:val="00B131D6"/>
    <w:rsid w:val="00B131FE"/>
    <w:rsid w:val="00B132CD"/>
    <w:rsid w:val="00B13A61"/>
    <w:rsid w:val="00B13DE3"/>
    <w:rsid w:val="00B13E89"/>
    <w:rsid w:val="00B14211"/>
    <w:rsid w:val="00B1438F"/>
    <w:rsid w:val="00B151E4"/>
    <w:rsid w:val="00B15580"/>
    <w:rsid w:val="00B1561A"/>
    <w:rsid w:val="00B15F64"/>
    <w:rsid w:val="00B16107"/>
    <w:rsid w:val="00B161A4"/>
    <w:rsid w:val="00B1682F"/>
    <w:rsid w:val="00B16DCA"/>
    <w:rsid w:val="00B20389"/>
    <w:rsid w:val="00B2075A"/>
    <w:rsid w:val="00B20822"/>
    <w:rsid w:val="00B20AFA"/>
    <w:rsid w:val="00B20D79"/>
    <w:rsid w:val="00B21033"/>
    <w:rsid w:val="00B211BD"/>
    <w:rsid w:val="00B21414"/>
    <w:rsid w:val="00B21704"/>
    <w:rsid w:val="00B217D7"/>
    <w:rsid w:val="00B21A73"/>
    <w:rsid w:val="00B21BF4"/>
    <w:rsid w:val="00B21C1D"/>
    <w:rsid w:val="00B2236A"/>
    <w:rsid w:val="00B22737"/>
    <w:rsid w:val="00B22A41"/>
    <w:rsid w:val="00B230B6"/>
    <w:rsid w:val="00B232E6"/>
    <w:rsid w:val="00B23491"/>
    <w:rsid w:val="00B24314"/>
    <w:rsid w:val="00B25059"/>
    <w:rsid w:val="00B25759"/>
    <w:rsid w:val="00B26056"/>
    <w:rsid w:val="00B262E0"/>
    <w:rsid w:val="00B265D7"/>
    <w:rsid w:val="00B2689D"/>
    <w:rsid w:val="00B26A76"/>
    <w:rsid w:val="00B26F9D"/>
    <w:rsid w:val="00B307A4"/>
    <w:rsid w:val="00B30993"/>
    <w:rsid w:val="00B30BBF"/>
    <w:rsid w:val="00B30CB8"/>
    <w:rsid w:val="00B30E99"/>
    <w:rsid w:val="00B311A3"/>
    <w:rsid w:val="00B312CA"/>
    <w:rsid w:val="00B31923"/>
    <w:rsid w:val="00B319D7"/>
    <w:rsid w:val="00B31C02"/>
    <w:rsid w:val="00B32031"/>
    <w:rsid w:val="00B32CFD"/>
    <w:rsid w:val="00B33CDB"/>
    <w:rsid w:val="00B33F91"/>
    <w:rsid w:val="00B3444F"/>
    <w:rsid w:val="00B34F81"/>
    <w:rsid w:val="00B355A3"/>
    <w:rsid w:val="00B36AFB"/>
    <w:rsid w:val="00B37012"/>
    <w:rsid w:val="00B3706C"/>
    <w:rsid w:val="00B37384"/>
    <w:rsid w:val="00B378DA"/>
    <w:rsid w:val="00B4078E"/>
    <w:rsid w:val="00B4102E"/>
    <w:rsid w:val="00B4123F"/>
    <w:rsid w:val="00B416AE"/>
    <w:rsid w:val="00B417CA"/>
    <w:rsid w:val="00B417CD"/>
    <w:rsid w:val="00B417F9"/>
    <w:rsid w:val="00B41BD9"/>
    <w:rsid w:val="00B41C32"/>
    <w:rsid w:val="00B4241E"/>
    <w:rsid w:val="00B42474"/>
    <w:rsid w:val="00B429A2"/>
    <w:rsid w:val="00B42AE9"/>
    <w:rsid w:val="00B42B9B"/>
    <w:rsid w:val="00B42E58"/>
    <w:rsid w:val="00B4322E"/>
    <w:rsid w:val="00B43443"/>
    <w:rsid w:val="00B43696"/>
    <w:rsid w:val="00B43905"/>
    <w:rsid w:val="00B441DD"/>
    <w:rsid w:val="00B4479E"/>
    <w:rsid w:val="00B44C71"/>
    <w:rsid w:val="00B44F4C"/>
    <w:rsid w:val="00B45325"/>
    <w:rsid w:val="00B45D22"/>
    <w:rsid w:val="00B46555"/>
    <w:rsid w:val="00B466C7"/>
    <w:rsid w:val="00B47171"/>
    <w:rsid w:val="00B4750D"/>
    <w:rsid w:val="00B4754F"/>
    <w:rsid w:val="00B475C6"/>
    <w:rsid w:val="00B47EC0"/>
    <w:rsid w:val="00B47F1B"/>
    <w:rsid w:val="00B50940"/>
    <w:rsid w:val="00B51174"/>
    <w:rsid w:val="00B511A4"/>
    <w:rsid w:val="00B51285"/>
    <w:rsid w:val="00B51542"/>
    <w:rsid w:val="00B51680"/>
    <w:rsid w:val="00B51814"/>
    <w:rsid w:val="00B51966"/>
    <w:rsid w:val="00B5196F"/>
    <w:rsid w:val="00B519A0"/>
    <w:rsid w:val="00B51AA0"/>
    <w:rsid w:val="00B51AEF"/>
    <w:rsid w:val="00B52156"/>
    <w:rsid w:val="00B5221C"/>
    <w:rsid w:val="00B525A5"/>
    <w:rsid w:val="00B5284B"/>
    <w:rsid w:val="00B53481"/>
    <w:rsid w:val="00B542A3"/>
    <w:rsid w:val="00B5431A"/>
    <w:rsid w:val="00B55838"/>
    <w:rsid w:val="00B55C0E"/>
    <w:rsid w:val="00B55DDD"/>
    <w:rsid w:val="00B5645F"/>
    <w:rsid w:val="00B577E3"/>
    <w:rsid w:val="00B60148"/>
    <w:rsid w:val="00B60492"/>
    <w:rsid w:val="00B60940"/>
    <w:rsid w:val="00B609B5"/>
    <w:rsid w:val="00B60A0D"/>
    <w:rsid w:val="00B60C2D"/>
    <w:rsid w:val="00B60C74"/>
    <w:rsid w:val="00B60C9F"/>
    <w:rsid w:val="00B613A4"/>
    <w:rsid w:val="00B61E21"/>
    <w:rsid w:val="00B61F83"/>
    <w:rsid w:val="00B62911"/>
    <w:rsid w:val="00B62AB3"/>
    <w:rsid w:val="00B63669"/>
    <w:rsid w:val="00B639E5"/>
    <w:rsid w:val="00B63CDE"/>
    <w:rsid w:val="00B63D37"/>
    <w:rsid w:val="00B63DB4"/>
    <w:rsid w:val="00B64645"/>
    <w:rsid w:val="00B6489F"/>
    <w:rsid w:val="00B65DD0"/>
    <w:rsid w:val="00B6634E"/>
    <w:rsid w:val="00B663CA"/>
    <w:rsid w:val="00B6653D"/>
    <w:rsid w:val="00B668CD"/>
    <w:rsid w:val="00B67011"/>
    <w:rsid w:val="00B67B0D"/>
    <w:rsid w:val="00B67C51"/>
    <w:rsid w:val="00B67D71"/>
    <w:rsid w:val="00B705EC"/>
    <w:rsid w:val="00B70798"/>
    <w:rsid w:val="00B70BA2"/>
    <w:rsid w:val="00B70D23"/>
    <w:rsid w:val="00B71492"/>
    <w:rsid w:val="00B71D46"/>
    <w:rsid w:val="00B722DB"/>
    <w:rsid w:val="00B735B5"/>
    <w:rsid w:val="00B746C0"/>
    <w:rsid w:val="00B74FA0"/>
    <w:rsid w:val="00B75223"/>
    <w:rsid w:val="00B75CEE"/>
    <w:rsid w:val="00B75F68"/>
    <w:rsid w:val="00B76511"/>
    <w:rsid w:val="00B76713"/>
    <w:rsid w:val="00B76806"/>
    <w:rsid w:val="00B777D8"/>
    <w:rsid w:val="00B77D39"/>
    <w:rsid w:val="00B80034"/>
    <w:rsid w:val="00B80553"/>
    <w:rsid w:val="00B807C6"/>
    <w:rsid w:val="00B80DA7"/>
    <w:rsid w:val="00B81ED5"/>
    <w:rsid w:val="00B82304"/>
    <w:rsid w:val="00B824C7"/>
    <w:rsid w:val="00B8277F"/>
    <w:rsid w:val="00B827A3"/>
    <w:rsid w:val="00B82AD9"/>
    <w:rsid w:val="00B832BE"/>
    <w:rsid w:val="00B83DEA"/>
    <w:rsid w:val="00B83E62"/>
    <w:rsid w:val="00B83EF9"/>
    <w:rsid w:val="00B83FF7"/>
    <w:rsid w:val="00B8433D"/>
    <w:rsid w:val="00B84682"/>
    <w:rsid w:val="00B849B8"/>
    <w:rsid w:val="00B84C73"/>
    <w:rsid w:val="00B84DDC"/>
    <w:rsid w:val="00B851D4"/>
    <w:rsid w:val="00B8541F"/>
    <w:rsid w:val="00B8582F"/>
    <w:rsid w:val="00B87613"/>
    <w:rsid w:val="00B90165"/>
    <w:rsid w:val="00B901C3"/>
    <w:rsid w:val="00B91273"/>
    <w:rsid w:val="00B9166C"/>
    <w:rsid w:val="00B918E4"/>
    <w:rsid w:val="00B92055"/>
    <w:rsid w:val="00B9229D"/>
    <w:rsid w:val="00B92411"/>
    <w:rsid w:val="00B92851"/>
    <w:rsid w:val="00B92D9B"/>
    <w:rsid w:val="00B9372F"/>
    <w:rsid w:val="00B93872"/>
    <w:rsid w:val="00B9398E"/>
    <w:rsid w:val="00B93DAC"/>
    <w:rsid w:val="00B93EE8"/>
    <w:rsid w:val="00B94216"/>
    <w:rsid w:val="00B950F8"/>
    <w:rsid w:val="00B951DD"/>
    <w:rsid w:val="00B9530C"/>
    <w:rsid w:val="00B9556C"/>
    <w:rsid w:val="00B95DB8"/>
    <w:rsid w:val="00B96101"/>
    <w:rsid w:val="00B96342"/>
    <w:rsid w:val="00B96DE6"/>
    <w:rsid w:val="00B96EB4"/>
    <w:rsid w:val="00BA00BD"/>
    <w:rsid w:val="00BA143C"/>
    <w:rsid w:val="00BA14D1"/>
    <w:rsid w:val="00BA19FF"/>
    <w:rsid w:val="00BA1E11"/>
    <w:rsid w:val="00BA1EB5"/>
    <w:rsid w:val="00BA222D"/>
    <w:rsid w:val="00BA2B0A"/>
    <w:rsid w:val="00BA2B98"/>
    <w:rsid w:val="00BA2F3F"/>
    <w:rsid w:val="00BA3199"/>
    <w:rsid w:val="00BA35D9"/>
    <w:rsid w:val="00BA3DAC"/>
    <w:rsid w:val="00BA46A5"/>
    <w:rsid w:val="00BA4DFB"/>
    <w:rsid w:val="00BA4F86"/>
    <w:rsid w:val="00BA5F0B"/>
    <w:rsid w:val="00BA5F27"/>
    <w:rsid w:val="00BA6731"/>
    <w:rsid w:val="00BA67D8"/>
    <w:rsid w:val="00BA68D3"/>
    <w:rsid w:val="00BA690B"/>
    <w:rsid w:val="00BA7024"/>
    <w:rsid w:val="00BA781F"/>
    <w:rsid w:val="00BA7AFD"/>
    <w:rsid w:val="00BB0959"/>
    <w:rsid w:val="00BB0D89"/>
    <w:rsid w:val="00BB2120"/>
    <w:rsid w:val="00BB2187"/>
    <w:rsid w:val="00BB2325"/>
    <w:rsid w:val="00BB2847"/>
    <w:rsid w:val="00BB35F1"/>
    <w:rsid w:val="00BB39FA"/>
    <w:rsid w:val="00BB3CDE"/>
    <w:rsid w:val="00BB3F39"/>
    <w:rsid w:val="00BB4FD6"/>
    <w:rsid w:val="00BB55E7"/>
    <w:rsid w:val="00BB5A57"/>
    <w:rsid w:val="00BB5BCC"/>
    <w:rsid w:val="00BB6137"/>
    <w:rsid w:val="00BB65E2"/>
    <w:rsid w:val="00BB6650"/>
    <w:rsid w:val="00BB674C"/>
    <w:rsid w:val="00BB67A1"/>
    <w:rsid w:val="00BB6A79"/>
    <w:rsid w:val="00BB6B73"/>
    <w:rsid w:val="00BB6C5D"/>
    <w:rsid w:val="00BB75E2"/>
    <w:rsid w:val="00BB7C07"/>
    <w:rsid w:val="00BC0360"/>
    <w:rsid w:val="00BC0503"/>
    <w:rsid w:val="00BC08C4"/>
    <w:rsid w:val="00BC08ED"/>
    <w:rsid w:val="00BC1F4E"/>
    <w:rsid w:val="00BC2699"/>
    <w:rsid w:val="00BC302C"/>
    <w:rsid w:val="00BC3BE9"/>
    <w:rsid w:val="00BC4325"/>
    <w:rsid w:val="00BC4772"/>
    <w:rsid w:val="00BC479B"/>
    <w:rsid w:val="00BC5008"/>
    <w:rsid w:val="00BC5C93"/>
    <w:rsid w:val="00BC6215"/>
    <w:rsid w:val="00BC6287"/>
    <w:rsid w:val="00BC69C1"/>
    <w:rsid w:val="00BC6DAB"/>
    <w:rsid w:val="00BC769A"/>
    <w:rsid w:val="00BC7B74"/>
    <w:rsid w:val="00BD0310"/>
    <w:rsid w:val="00BD09A2"/>
    <w:rsid w:val="00BD15B0"/>
    <w:rsid w:val="00BD192F"/>
    <w:rsid w:val="00BD1BC2"/>
    <w:rsid w:val="00BD22F5"/>
    <w:rsid w:val="00BD2858"/>
    <w:rsid w:val="00BD2E08"/>
    <w:rsid w:val="00BD3038"/>
    <w:rsid w:val="00BD33E3"/>
    <w:rsid w:val="00BD3465"/>
    <w:rsid w:val="00BD35C0"/>
    <w:rsid w:val="00BD37C3"/>
    <w:rsid w:val="00BD4C7B"/>
    <w:rsid w:val="00BD4F2B"/>
    <w:rsid w:val="00BD5055"/>
    <w:rsid w:val="00BD53F1"/>
    <w:rsid w:val="00BD5B16"/>
    <w:rsid w:val="00BD602E"/>
    <w:rsid w:val="00BD690F"/>
    <w:rsid w:val="00BD6F22"/>
    <w:rsid w:val="00BD6F7E"/>
    <w:rsid w:val="00BE0455"/>
    <w:rsid w:val="00BE0A91"/>
    <w:rsid w:val="00BE0AB9"/>
    <w:rsid w:val="00BE0B2F"/>
    <w:rsid w:val="00BE1116"/>
    <w:rsid w:val="00BE11F0"/>
    <w:rsid w:val="00BE170C"/>
    <w:rsid w:val="00BE1726"/>
    <w:rsid w:val="00BE1B17"/>
    <w:rsid w:val="00BE2057"/>
    <w:rsid w:val="00BE2AC9"/>
    <w:rsid w:val="00BE2EE8"/>
    <w:rsid w:val="00BE3B3A"/>
    <w:rsid w:val="00BE4B14"/>
    <w:rsid w:val="00BE4C80"/>
    <w:rsid w:val="00BE4E3F"/>
    <w:rsid w:val="00BE5299"/>
    <w:rsid w:val="00BE5EA8"/>
    <w:rsid w:val="00BE5FAF"/>
    <w:rsid w:val="00BE6160"/>
    <w:rsid w:val="00BE653F"/>
    <w:rsid w:val="00BE6CB9"/>
    <w:rsid w:val="00BE6E65"/>
    <w:rsid w:val="00BE6EF4"/>
    <w:rsid w:val="00BE7194"/>
    <w:rsid w:val="00BE73DF"/>
    <w:rsid w:val="00BE7C00"/>
    <w:rsid w:val="00BE7E3D"/>
    <w:rsid w:val="00BF02EF"/>
    <w:rsid w:val="00BF062E"/>
    <w:rsid w:val="00BF092F"/>
    <w:rsid w:val="00BF0935"/>
    <w:rsid w:val="00BF0A34"/>
    <w:rsid w:val="00BF0B3B"/>
    <w:rsid w:val="00BF1363"/>
    <w:rsid w:val="00BF1459"/>
    <w:rsid w:val="00BF14E1"/>
    <w:rsid w:val="00BF1A81"/>
    <w:rsid w:val="00BF1A9D"/>
    <w:rsid w:val="00BF1E8E"/>
    <w:rsid w:val="00BF1E9B"/>
    <w:rsid w:val="00BF32CB"/>
    <w:rsid w:val="00BF38BB"/>
    <w:rsid w:val="00BF3B2D"/>
    <w:rsid w:val="00BF3BF1"/>
    <w:rsid w:val="00BF3FA9"/>
    <w:rsid w:val="00BF4251"/>
    <w:rsid w:val="00BF4A49"/>
    <w:rsid w:val="00BF583D"/>
    <w:rsid w:val="00BF5EC8"/>
    <w:rsid w:val="00BF6D3B"/>
    <w:rsid w:val="00BF742C"/>
    <w:rsid w:val="00BF7B82"/>
    <w:rsid w:val="00C00823"/>
    <w:rsid w:val="00C01552"/>
    <w:rsid w:val="00C0168F"/>
    <w:rsid w:val="00C01742"/>
    <w:rsid w:val="00C01778"/>
    <w:rsid w:val="00C01FDA"/>
    <w:rsid w:val="00C02864"/>
    <w:rsid w:val="00C028A3"/>
    <w:rsid w:val="00C02E62"/>
    <w:rsid w:val="00C0314D"/>
    <w:rsid w:val="00C033D4"/>
    <w:rsid w:val="00C0340D"/>
    <w:rsid w:val="00C034C6"/>
    <w:rsid w:val="00C03773"/>
    <w:rsid w:val="00C03E21"/>
    <w:rsid w:val="00C04B33"/>
    <w:rsid w:val="00C04D4C"/>
    <w:rsid w:val="00C0522A"/>
    <w:rsid w:val="00C05798"/>
    <w:rsid w:val="00C05A34"/>
    <w:rsid w:val="00C05F0B"/>
    <w:rsid w:val="00C0628D"/>
    <w:rsid w:val="00C06A3F"/>
    <w:rsid w:val="00C06AC8"/>
    <w:rsid w:val="00C06AE1"/>
    <w:rsid w:val="00C06D0B"/>
    <w:rsid w:val="00C06EC1"/>
    <w:rsid w:val="00C0700F"/>
    <w:rsid w:val="00C0742A"/>
    <w:rsid w:val="00C07530"/>
    <w:rsid w:val="00C07B14"/>
    <w:rsid w:val="00C10163"/>
    <w:rsid w:val="00C10252"/>
    <w:rsid w:val="00C11D8E"/>
    <w:rsid w:val="00C11F4C"/>
    <w:rsid w:val="00C12092"/>
    <w:rsid w:val="00C13222"/>
    <w:rsid w:val="00C135FD"/>
    <w:rsid w:val="00C13824"/>
    <w:rsid w:val="00C138F6"/>
    <w:rsid w:val="00C13A07"/>
    <w:rsid w:val="00C13EF8"/>
    <w:rsid w:val="00C14158"/>
    <w:rsid w:val="00C142C1"/>
    <w:rsid w:val="00C148F2"/>
    <w:rsid w:val="00C14BDB"/>
    <w:rsid w:val="00C15493"/>
    <w:rsid w:val="00C15495"/>
    <w:rsid w:val="00C1565D"/>
    <w:rsid w:val="00C1599F"/>
    <w:rsid w:val="00C15EEF"/>
    <w:rsid w:val="00C160B9"/>
    <w:rsid w:val="00C16F37"/>
    <w:rsid w:val="00C1761E"/>
    <w:rsid w:val="00C17E83"/>
    <w:rsid w:val="00C2062E"/>
    <w:rsid w:val="00C20A8A"/>
    <w:rsid w:val="00C20FBE"/>
    <w:rsid w:val="00C21B5B"/>
    <w:rsid w:val="00C22171"/>
    <w:rsid w:val="00C225F6"/>
    <w:rsid w:val="00C22C97"/>
    <w:rsid w:val="00C23AA5"/>
    <w:rsid w:val="00C23F77"/>
    <w:rsid w:val="00C24047"/>
    <w:rsid w:val="00C24125"/>
    <w:rsid w:val="00C2428A"/>
    <w:rsid w:val="00C24547"/>
    <w:rsid w:val="00C24640"/>
    <w:rsid w:val="00C24B83"/>
    <w:rsid w:val="00C24D25"/>
    <w:rsid w:val="00C25248"/>
    <w:rsid w:val="00C2529E"/>
    <w:rsid w:val="00C25AAE"/>
    <w:rsid w:val="00C2641E"/>
    <w:rsid w:val="00C26717"/>
    <w:rsid w:val="00C2698A"/>
    <w:rsid w:val="00C269C3"/>
    <w:rsid w:val="00C274F3"/>
    <w:rsid w:val="00C275E9"/>
    <w:rsid w:val="00C27B50"/>
    <w:rsid w:val="00C27D38"/>
    <w:rsid w:val="00C307DD"/>
    <w:rsid w:val="00C30A8E"/>
    <w:rsid w:val="00C311B3"/>
    <w:rsid w:val="00C3123B"/>
    <w:rsid w:val="00C313F1"/>
    <w:rsid w:val="00C31A4D"/>
    <w:rsid w:val="00C322D0"/>
    <w:rsid w:val="00C324BC"/>
    <w:rsid w:val="00C32F0C"/>
    <w:rsid w:val="00C32FA0"/>
    <w:rsid w:val="00C3343E"/>
    <w:rsid w:val="00C33465"/>
    <w:rsid w:val="00C350F5"/>
    <w:rsid w:val="00C35F07"/>
    <w:rsid w:val="00C36029"/>
    <w:rsid w:val="00C363F1"/>
    <w:rsid w:val="00C36879"/>
    <w:rsid w:val="00C37439"/>
    <w:rsid w:val="00C37486"/>
    <w:rsid w:val="00C3768A"/>
    <w:rsid w:val="00C3769C"/>
    <w:rsid w:val="00C37F33"/>
    <w:rsid w:val="00C4021E"/>
    <w:rsid w:val="00C4068A"/>
    <w:rsid w:val="00C41260"/>
    <w:rsid w:val="00C41F10"/>
    <w:rsid w:val="00C4215C"/>
    <w:rsid w:val="00C42339"/>
    <w:rsid w:val="00C42B0B"/>
    <w:rsid w:val="00C42B90"/>
    <w:rsid w:val="00C435E2"/>
    <w:rsid w:val="00C43A54"/>
    <w:rsid w:val="00C43D49"/>
    <w:rsid w:val="00C442FB"/>
    <w:rsid w:val="00C44552"/>
    <w:rsid w:val="00C45190"/>
    <w:rsid w:val="00C4601B"/>
    <w:rsid w:val="00C4695E"/>
    <w:rsid w:val="00C46A4E"/>
    <w:rsid w:val="00C46B37"/>
    <w:rsid w:val="00C47633"/>
    <w:rsid w:val="00C47635"/>
    <w:rsid w:val="00C47DFD"/>
    <w:rsid w:val="00C47FC9"/>
    <w:rsid w:val="00C500AA"/>
    <w:rsid w:val="00C5064D"/>
    <w:rsid w:val="00C5100C"/>
    <w:rsid w:val="00C517F6"/>
    <w:rsid w:val="00C51B17"/>
    <w:rsid w:val="00C51E36"/>
    <w:rsid w:val="00C51ECE"/>
    <w:rsid w:val="00C524FC"/>
    <w:rsid w:val="00C5250E"/>
    <w:rsid w:val="00C52B2E"/>
    <w:rsid w:val="00C52C5D"/>
    <w:rsid w:val="00C53273"/>
    <w:rsid w:val="00C5397F"/>
    <w:rsid w:val="00C54893"/>
    <w:rsid w:val="00C54B6E"/>
    <w:rsid w:val="00C57155"/>
    <w:rsid w:val="00C57243"/>
    <w:rsid w:val="00C57843"/>
    <w:rsid w:val="00C5794B"/>
    <w:rsid w:val="00C5796D"/>
    <w:rsid w:val="00C57DE3"/>
    <w:rsid w:val="00C57EFE"/>
    <w:rsid w:val="00C60094"/>
    <w:rsid w:val="00C60253"/>
    <w:rsid w:val="00C603A6"/>
    <w:rsid w:val="00C606B5"/>
    <w:rsid w:val="00C60996"/>
    <w:rsid w:val="00C61056"/>
    <w:rsid w:val="00C61DEE"/>
    <w:rsid w:val="00C64245"/>
    <w:rsid w:val="00C645C1"/>
    <w:rsid w:val="00C64FF4"/>
    <w:rsid w:val="00C653C9"/>
    <w:rsid w:val="00C6579D"/>
    <w:rsid w:val="00C659DF"/>
    <w:rsid w:val="00C66080"/>
    <w:rsid w:val="00C6617F"/>
    <w:rsid w:val="00C66744"/>
    <w:rsid w:val="00C6698E"/>
    <w:rsid w:val="00C67185"/>
    <w:rsid w:val="00C67DE5"/>
    <w:rsid w:val="00C70D70"/>
    <w:rsid w:val="00C71249"/>
    <w:rsid w:val="00C714E2"/>
    <w:rsid w:val="00C71780"/>
    <w:rsid w:val="00C71DA0"/>
    <w:rsid w:val="00C72277"/>
    <w:rsid w:val="00C725F5"/>
    <w:rsid w:val="00C738EC"/>
    <w:rsid w:val="00C73C3D"/>
    <w:rsid w:val="00C74A48"/>
    <w:rsid w:val="00C74B2C"/>
    <w:rsid w:val="00C74E94"/>
    <w:rsid w:val="00C74EE5"/>
    <w:rsid w:val="00C750BA"/>
    <w:rsid w:val="00C7593D"/>
    <w:rsid w:val="00C75A4D"/>
    <w:rsid w:val="00C764AB"/>
    <w:rsid w:val="00C76CE7"/>
    <w:rsid w:val="00C771B7"/>
    <w:rsid w:val="00C77A8B"/>
    <w:rsid w:val="00C80032"/>
    <w:rsid w:val="00C80BD5"/>
    <w:rsid w:val="00C81663"/>
    <w:rsid w:val="00C82DEC"/>
    <w:rsid w:val="00C83F44"/>
    <w:rsid w:val="00C84460"/>
    <w:rsid w:val="00C84821"/>
    <w:rsid w:val="00C860B3"/>
    <w:rsid w:val="00C8616D"/>
    <w:rsid w:val="00C8618A"/>
    <w:rsid w:val="00C864CF"/>
    <w:rsid w:val="00C872F9"/>
    <w:rsid w:val="00C878D7"/>
    <w:rsid w:val="00C87CAC"/>
    <w:rsid w:val="00C90219"/>
    <w:rsid w:val="00C9027F"/>
    <w:rsid w:val="00C90434"/>
    <w:rsid w:val="00C90435"/>
    <w:rsid w:val="00C9087D"/>
    <w:rsid w:val="00C912FA"/>
    <w:rsid w:val="00C91358"/>
    <w:rsid w:val="00C91372"/>
    <w:rsid w:val="00C91423"/>
    <w:rsid w:val="00C91AF1"/>
    <w:rsid w:val="00C91FB1"/>
    <w:rsid w:val="00C91FBA"/>
    <w:rsid w:val="00C92016"/>
    <w:rsid w:val="00C9388B"/>
    <w:rsid w:val="00C94481"/>
    <w:rsid w:val="00C94AE7"/>
    <w:rsid w:val="00C94C6C"/>
    <w:rsid w:val="00C94DD4"/>
    <w:rsid w:val="00C94F04"/>
    <w:rsid w:val="00C95600"/>
    <w:rsid w:val="00C956D1"/>
    <w:rsid w:val="00C957E8"/>
    <w:rsid w:val="00C9587B"/>
    <w:rsid w:val="00C96008"/>
    <w:rsid w:val="00C96152"/>
    <w:rsid w:val="00C964B4"/>
    <w:rsid w:val="00C965C2"/>
    <w:rsid w:val="00C969C2"/>
    <w:rsid w:val="00C96B19"/>
    <w:rsid w:val="00C97592"/>
    <w:rsid w:val="00C97697"/>
    <w:rsid w:val="00C97D3F"/>
    <w:rsid w:val="00C97E60"/>
    <w:rsid w:val="00C97E62"/>
    <w:rsid w:val="00CA0067"/>
    <w:rsid w:val="00CA09F8"/>
    <w:rsid w:val="00CA1254"/>
    <w:rsid w:val="00CA1AF5"/>
    <w:rsid w:val="00CA2343"/>
    <w:rsid w:val="00CA2DA9"/>
    <w:rsid w:val="00CA2DFF"/>
    <w:rsid w:val="00CA354C"/>
    <w:rsid w:val="00CA359B"/>
    <w:rsid w:val="00CA3AB3"/>
    <w:rsid w:val="00CA3F3F"/>
    <w:rsid w:val="00CA3FE8"/>
    <w:rsid w:val="00CA4180"/>
    <w:rsid w:val="00CA4B4D"/>
    <w:rsid w:val="00CA4D0F"/>
    <w:rsid w:val="00CA4F63"/>
    <w:rsid w:val="00CA53CE"/>
    <w:rsid w:val="00CA5426"/>
    <w:rsid w:val="00CA5483"/>
    <w:rsid w:val="00CA5B27"/>
    <w:rsid w:val="00CA6179"/>
    <w:rsid w:val="00CA6A0E"/>
    <w:rsid w:val="00CA727D"/>
    <w:rsid w:val="00CA7450"/>
    <w:rsid w:val="00CA793E"/>
    <w:rsid w:val="00CA79D1"/>
    <w:rsid w:val="00CA7BD0"/>
    <w:rsid w:val="00CA7CAC"/>
    <w:rsid w:val="00CA7D57"/>
    <w:rsid w:val="00CB0743"/>
    <w:rsid w:val="00CB1043"/>
    <w:rsid w:val="00CB1A8F"/>
    <w:rsid w:val="00CB2514"/>
    <w:rsid w:val="00CB2A87"/>
    <w:rsid w:val="00CB2AA2"/>
    <w:rsid w:val="00CB2C23"/>
    <w:rsid w:val="00CB2E4A"/>
    <w:rsid w:val="00CB34DA"/>
    <w:rsid w:val="00CB38B1"/>
    <w:rsid w:val="00CB4D9C"/>
    <w:rsid w:val="00CB52A3"/>
    <w:rsid w:val="00CB53DD"/>
    <w:rsid w:val="00CB5BF2"/>
    <w:rsid w:val="00CB5DDB"/>
    <w:rsid w:val="00CB6482"/>
    <w:rsid w:val="00CB6652"/>
    <w:rsid w:val="00CB67BB"/>
    <w:rsid w:val="00CB6951"/>
    <w:rsid w:val="00CB69D6"/>
    <w:rsid w:val="00CB7224"/>
    <w:rsid w:val="00CB740B"/>
    <w:rsid w:val="00CB7785"/>
    <w:rsid w:val="00CC0138"/>
    <w:rsid w:val="00CC07A4"/>
    <w:rsid w:val="00CC0A15"/>
    <w:rsid w:val="00CC0F13"/>
    <w:rsid w:val="00CC1090"/>
    <w:rsid w:val="00CC1313"/>
    <w:rsid w:val="00CC164B"/>
    <w:rsid w:val="00CC1E32"/>
    <w:rsid w:val="00CC29E7"/>
    <w:rsid w:val="00CC2FF0"/>
    <w:rsid w:val="00CC3317"/>
    <w:rsid w:val="00CC33DC"/>
    <w:rsid w:val="00CC3B21"/>
    <w:rsid w:val="00CC4553"/>
    <w:rsid w:val="00CC46BF"/>
    <w:rsid w:val="00CC5162"/>
    <w:rsid w:val="00CC527D"/>
    <w:rsid w:val="00CC58BE"/>
    <w:rsid w:val="00CC5A89"/>
    <w:rsid w:val="00CC5C90"/>
    <w:rsid w:val="00CC6243"/>
    <w:rsid w:val="00CC67EF"/>
    <w:rsid w:val="00CC75FF"/>
    <w:rsid w:val="00CD001E"/>
    <w:rsid w:val="00CD10A5"/>
    <w:rsid w:val="00CD1111"/>
    <w:rsid w:val="00CD12DF"/>
    <w:rsid w:val="00CD140C"/>
    <w:rsid w:val="00CD142E"/>
    <w:rsid w:val="00CD15C0"/>
    <w:rsid w:val="00CD1D33"/>
    <w:rsid w:val="00CD2855"/>
    <w:rsid w:val="00CD2B25"/>
    <w:rsid w:val="00CD3052"/>
    <w:rsid w:val="00CD33D3"/>
    <w:rsid w:val="00CD39B0"/>
    <w:rsid w:val="00CD42DE"/>
    <w:rsid w:val="00CD488D"/>
    <w:rsid w:val="00CD5917"/>
    <w:rsid w:val="00CD5A90"/>
    <w:rsid w:val="00CD5B75"/>
    <w:rsid w:val="00CD6597"/>
    <w:rsid w:val="00CD6F07"/>
    <w:rsid w:val="00CD71A1"/>
    <w:rsid w:val="00CD757C"/>
    <w:rsid w:val="00CD7705"/>
    <w:rsid w:val="00CE012A"/>
    <w:rsid w:val="00CE01A1"/>
    <w:rsid w:val="00CE02C3"/>
    <w:rsid w:val="00CE09BE"/>
    <w:rsid w:val="00CE09D3"/>
    <w:rsid w:val="00CE0F97"/>
    <w:rsid w:val="00CE1434"/>
    <w:rsid w:val="00CE1526"/>
    <w:rsid w:val="00CE1662"/>
    <w:rsid w:val="00CE1DA1"/>
    <w:rsid w:val="00CE1E82"/>
    <w:rsid w:val="00CE2345"/>
    <w:rsid w:val="00CE2A5C"/>
    <w:rsid w:val="00CE2BE1"/>
    <w:rsid w:val="00CE3354"/>
    <w:rsid w:val="00CE453F"/>
    <w:rsid w:val="00CE49D5"/>
    <w:rsid w:val="00CE4D68"/>
    <w:rsid w:val="00CE50E0"/>
    <w:rsid w:val="00CE5E6D"/>
    <w:rsid w:val="00CE5ED0"/>
    <w:rsid w:val="00CE6079"/>
    <w:rsid w:val="00CE607B"/>
    <w:rsid w:val="00CE6786"/>
    <w:rsid w:val="00CE6991"/>
    <w:rsid w:val="00CE6E53"/>
    <w:rsid w:val="00CE7110"/>
    <w:rsid w:val="00CE78CF"/>
    <w:rsid w:val="00CE7D4D"/>
    <w:rsid w:val="00CE7D89"/>
    <w:rsid w:val="00CF0B0C"/>
    <w:rsid w:val="00CF1094"/>
    <w:rsid w:val="00CF10B7"/>
    <w:rsid w:val="00CF1850"/>
    <w:rsid w:val="00CF1AEF"/>
    <w:rsid w:val="00CF2696"/>
    <w:rsid w:val="00CF26A3"/>
    <w:rsid w:val="00CF2988"/>
    <w:rsid w:val="00CF4112"/>
    <w:rsid w:val="00CF4BDC"/>
    <w:rsid w:val="00CF4EA0"/>
    <w:rsid w:val="00CF5808"/>
    <w:rsid w:val="00CF74C0"/>
    <w:rsid w:val="00CF7946"/>
    <w:rsid w:val="00CF7D09"/>
    <w:rsid w:val="00D0023B"/>
    <w:rsid w:val="00D004D4"/>
    <w:rsid w:val="00D00C10"/>
    <w:rsid w:val="00D00E1E"/>
    <w:rsid w:val="00D0153E"/>
    <w:rsid w:val="00D015F4"/>
    <w:rsid w:val="00D0182D"/>
    <w:rsid w:val="00D01C21"/>
    <w:rsid w:val="00D02C4E"/>
    <w:rsid w:val="00D04276"/>
    <w:rsid w:val="00D04747"/>
    <w:rsid w:val="00D04860"/>
    <w:rsid w:val="00D04D58"/>
    <w:rsid w:val="00D051E0"/>
    <w:rsid w:val="00D05451"/>
    <w:rsid w:val="00D056F2"/>
    <w:rsid w:val="00D0618A"/>
    <w:rsid w:val="00D073D6"/>
    <w:rsid w:val="00D101FB"/>
    <w:rsid w:val="00D109D4"/>
    <w:rsid w:val="00D10C66"/>
    <w:rsid w:val="00D10FA7"/>
    <w:rsid w:val="00D10FC5"/>
    <w:rsid w:val="00D110A9"/>
    <w:rsid w:val="00D1110B"/>
    <w:rsid w:val="00D11125"/>
    <w:rsid w:val="00D1121C"/>
    <w:rsid w:val="00D112C7"/>
    <w:rsid w:val="00D12455"/>
    <w:rsid w:val="00D12EAB"/>
    <w:rsid w:val="00D12EEF"/>
    <w:rsid w:val="00D12F8F"/>
    <w:rsid w:val="00D131A0"/>
    <w:rsid w:val="00D13B2D"/>
    <w:rsid w:val="00D13BA7"/>
    <w:rsid w:val="00D13E27"/>
    <w:rsid w:val="00D13FC4"/>
    <w:rsid w:val="00D142DC"/>
    <w:rsid w:val="00D14745"/>
    <w:rsid w:val="00D14E76"/>
    <w:rsid w:val="00D15163"/>
    <w:rsid w:val="00D15BB8"/>
    <w:rsid w:val="00D15CE8"/>
    <w:rsid w:val="00D15D2A"/>
    <w:rsid w:val="00D15DE8"/>
    <w:rsid w:val="00D15E0C"/>
    <w:rsid w:val="00D16021"/>
    <w:rsid w:val="00D160A5"/>
    <w:rsid w:val="00D1649B"/>
    <w:rsid w:val="00D1672F"/>
    <w:rsid w:val="00D16A96"/>
    <w:rsid w:val="00D16CAC"/>
    <w:rsid w:val="00D17407"/>
    <w:rsid w:val="00D17730"/>
    <w:rsid w:val="00D17980"/>
    <w:rsid w:val="00D17D34"/>
    <w:rsid w:val="00D200BE"/>
    <w:rsid w:val="00D20736"/>
    <w:rsid w:val="00D21120"/>
    <w:rsid w:val="00D214A1"/>
    <w:rsid w:val="00D21FD7"/>
    <w:rsid w:val="00D221D3"/>
    <w:rsid w:val="00D22365"/>
    <w:rsid w:val="00D22379"/>
    <w:rsid w:val="00D223C8"/>
    <w:rsid w:val="00D22456"/>
    <w:rsid w:val="00D229B7"/>
    <w:rsid w:val="00D22F4E"/>
    <w:rsid w:val="00D23395"/>
    <w:rsid w:val="00D2397B"/>
    <w:rsid w:val="00D23E7D"/>
    <w:rsid w:val="00D24F37"/>
    <w:rsid w:val="00D24F9D"/>
    <w:rsid w:val="00D255BD"/>
    <w:rsid w:val="00D26155"/>
    <w:rsid w:val="00D26270"/>
    <w:rsid w:val="00D2745E"/>
    <w:rsid w:val="00D27646"/>
    <w:rsid w:val="00D27905"/>
    <w:rsid w:val="00D27A33"/>
    <w:rsid w:val="00D3076B"/>
    <w:rsid w:val="00D309BA"/>
    <w:rsid w:val="00D317C9"/>
    <w:rsid w:val="00D319F3"/>
    <w:rsid w:val="00D3234B"/>
    <w:rsid w:val="00D3259A"/>
    <w:rsid w:val="00D325E1"/>
    <w:rsid w:val="00D32758"/>
    <w:rsid w:val="00D32D93"/>
    <w:rsid w:val="00D337FA"/>
    <w:rsid w:val="00D339EB"/>
    <w:rsid w:val="00D33AF4"/>
    <w:rsid w:val="00D33CB7"/>
    <w:rsid w:val="00D3452E"/>
    <w:rsid w:val="00D34734"/>
    <w:rsid w:val="00D34922"/>
    <w:rsid w:val="00D34976"/>
    <w:rsid w:val="00D3618E"/>
    <w:rsid w:val="00D36A3C"/>
    <w:rsid w:val="00D36A6B"/>
    <w:rsid w:val="00D36EEA"/>
    <w:rsid w:val="00D373E2"/>
    <w:rsid w:val="00D376E1"/>
    <w:rsid w:val="00D377F4"/>
    <w:rsid w:val="00D37D51"/>
    <w:rsid w:val="00D40806"/>
    <w:rsid w:val="00D40EF9"/>
    <w:rsid w:val="00D40FC2"/>
    <w:rsid w:val="00D411AF"/>
    <w:rsid w:val="00D417B8"/>
    <w:rsid w:val="00D41D78"/>
    <w:rsid w:val="00D4205D"/>
    <w:rsid w:val="00D435F8"/>
    <w:rsid w:val="00D439E3"/>
    <w:rsid w:val="00D43B24"/>
    <w:rsid w:val="00D44349"/>
    <w:rsid w:val="00D4485F"/>
    <w:rsid w:val="00D44ED7"/>
    <w:rsid w:val="00D456BE"/>
    <w:rsid w:val="00D456E8"/>
    <w:rsid w:val="00D45852"/>
    <w:rsid w:val="00D45D6E"/>
    <w:rsid w:val="00D463C5"/>
    <w:rsid w:val="00D47134"/>
    <w:rsid w:val="00D47D18"/>
    <w:rsid w:val="00D503A6"/>
    <w:rsid w:val="00D50BBC"/>
    <w:rsid w:val="00D514A3"/>
    <w:rsid w:val="00D5198E"/>
    <w:rsid w:val="00D54A89"/>
    <w:rsid w:val="00D54B48"/>
    <w:rsid w:val="00D55A14"/>
    <w:rsid w:val="00D55B5E"/>
    <w:rsid w:val="00D55D56"/>
    <w:rsid w:val="00D55DB1"/>
    <w:rsid w:val="00D55E97"/>
    <w:rsid w:val="00D56182"/>
    <w:rsid w:val="00D562E4"/>
    <w:rsid w:val="00D567B1"/>
    <w:rsid w:val="00D56B58"/>
    <w:rsid w:val="00D57697"/>
    <w:rsid w:val="00D6011E"/>
    <w:rsid w:val="00D60A0F"/>
    <w:rsid w:val="00D60FB5"/>
    <w:rsid w:val="00D60FDB"/>
    <w:rsid w:val="00D627CA"/>
    <w:rsid w:val="00D63497"/>
    <w:rsid w:val="00D6371C"/>
    <w:rsid w:val="00D63755"/>
    <w:rsid w:val="00D639E5"/>
    <w:rsid w:val="00D64295"/>
    <w:rsid w:val="00D64756"/>
    <w:rsid w:val="00D647ED"/>
    <w:rsid w:val="00D64B88"/>
    <w:rsid w:val="00D64C97"/>
    <w:rsid w:val="00D64FE7"/>
    <w:rsid w:val="00D651E0"/>
    <w:rsid w:val="00D65434"/>
    <w:rsid w:val="00D657EF"/>
    <w:rsid w:val="00D65872"/>
    <w:rsid w:val="00D658A3"/>
    <w:rsid w:val="00D65A38"/>
    <w:rsid w:val="00D66903"/>
    <w:rsid w:val="00D670D2"/>
    <w:rsid w:val="00D670F3"/>
    <w:rsid w:val="00D67AB7"/>
    <w:rsid w:val="00D67ABB"/>
    <w:rsid w:val="00D67FFD"/>
    <w:rsid w:val="00D7007D"/>
    <w:rsid w:val="00D70160"/>
    <w:rsid w:val="00D702E0"/>
    <w:rsid w:val="00D7097E"/>
    <w:rsid w:val="00D710A6"/>
    <w:rsid w:val="00D710D2"/>
    <w:rsid w:val="00D710F2"/>
    <w:rsid w:val="00D7233C"/>
    <w:rsid w:val="00D72457"/>
    <w:rsid w:val="00D7271D"/>
    <w:rsid w:val="00D736E5"/>
    <w:rsid w:val="00D73703"/>
    <w:rsid w:val="00D73B3E"/>
    <w:rsid w:val="00D748B3"/>
    <w:rsid w:val="00D752C9"/>
    <w:rsid w:val="00D75E87"/>
    <w:rsid w:val="00D75E94"/>
    <w:rsid w:val="00D75F90"/>
    <w:rsid w:val="00D763C2"/>
    <w:rsid w:val="00D7697F"/>
    <w:rsid w:val="00D77D0F"/>
    <w:rsid w:val="00D77D9D"/>
    <w:rsid w:val="00D8002B"/>
    <w:rsid w:val="00D80179"/>
    <w:rsid w:val="00D806BD"/>
    <w:rsid w:val="00D807D0"/>
    <w:rsid w:val="00D80B3D"/>
    <w:rsid w:val="00D80D3E"/>
    <w:rsid w:val="00D80D8D"/>
    <w:rsid w:val="00D80F9E"/>
    <w:rsid w:val="00D8115A"/>
    <w:rsid w:val="00D81378"/>
    <w:rsid w:val="00D814F7"/>
    <w:rsid w:val="00D81538"/>
    <w:rsid w:val="00D82392"/>
    <w:rsid w:val="00D82F4F"/>
    <w:rsid w:val="00D83535"/>
    <w:rsid w:val="00D8377B"/>
    <w:rsid w:val="00D8385A"/>
    <w:rsid w:val="00D83951"/>
    <w:rsid w:val="00D8432D"/>
    <w:rsid w:val="00D84CD9"/>
    <w:rsid w:val="00D856D0"/>
    <w:rsid w:val="00D8623D"/>
    <w:rsid w:val="00D86508"/>
    <w:rsid w:val="00D86571"/>
    <w:rsid w:val="00D86BCF"/>
    <w:rsid w:val="00D871CF"/>
    <w:rsid w:val="00D879F4"/>
    <w:rsid w:val="00D87CC2"/>
    <w:rsid w:val="00D87F84"/>
    <w:rsid w:val="00D908D5"/>
    <w:rsid w:val="00D915AF"/>
    <w:rsid w:val="00D91A83"/>
    <w:rsid w:val="00D91AF7"/>
    <w:rsid w:val="00D92316"/>
    <w:rsid w:val="00D92921"/>
    <w:rsid w:val="00D92D01"/>
    <w:rsid w:val="00D93034"/>
    <w:rsid w:val="00D932D6"/>
    <w:rsid w:val="00D9365A"/>
    <w:rsid w:val="00D94605"/>
    <w:rsid w:val="00D9570B"/>
    <w:rsid w:val="00D95822"/>
    <w:rsid w:val="00D95885"/>
    <w:rsid w:val="00D967FF"/>
    <w:rsid w:val="00D969E7"/>
    <w:rsid w:val="00D96C61"/>
    <w:rsid w:val="00D96CAF"/>
    <w:rsid w:val="00D97299"/>
    <w:rsid w:val="00D97F5F"/>
    <w:rsid w:val="00DA05BA"/>
    <w:rsid w:val="00DA0B28"/>
    <w:rsid w:val="00DA0DF1"/>
    <w:rsid w:val="00DA0F96"/>
    <w:rsid w:val="00DA1460"/>
    <w:rsid w:val="00DA1519"/>
    <w:rsid w:val="00DA1547"/>
    <w:rsid w:val="00DA1D86"/>
    <w:rsid w:val="00DA20D7"/>
    <w:rsid w:val="00DA23CD"/>
    <w:rsid w:val="00DA2479"/>
    <w:rsid w:val="00DA348C"/>
    <w:rsid w:val="00DA38FE"/>
    <w:rsid w:val="00DA41C7"/>
    <w:rsid w:val="00DA422E"/>
    <w:rsid w:val="00DA42BE"/>
    <w:rsid w:val="00DA46C8"/>
    <w:rsid w:val="00DA46D3"/>
    <w:rsid w:val="00DA4A69"/>
    <w:rsid w:val="00DA4A78"/>
    <w:rsid w:val="00DA522B"/>
    <w:rsid w:val="00DA5C83"/>
    <w:rsid w:val="00DA5DFC"/>
    <w:rsid w:val="00DA5F14"/>
    <w:rsid w:val="00DA5F8C"/>
    <w:rsid w:val="00DA64AA"/>
    <w:rsid w:val="00DA6859"/>
    <w:rsid w:val="00DA68A2"/>
    <w:rsid w:val="00DA70CE"/>
    <w:rsid w:val="00DA7183"/>
    <w:rsid w:val="00DB0760"/>
    <w:rsid w:val="00DB1479"/>
    <w:rsid w:val="00DB1802"/>
    <w:rsid w:val="00DB1A21"/>
    <w:rsid w:val="00DB1A2A"/>
    <w:rsid w:val="00DB1DC1"/>
    <w:rsid w:val="00DB1EBB"/>
    <w:rsid w:val="00DB2100"/>
    <w:rsid w:val="00DB229C"/>
    <w:rsid w:val="00DB2362"/>
    <w:rsid w:val="00DB3261"/>
    <w:rsid w:val="00DB34B0"/>
    <w:rsid w:val="00DB3650"/>
    <w:rsid w:val="00DB3ADB"/>
    <w:rsid w:val="00DB4278"/>
    <w:rsid w:val="00DB523B"/>
    <w:rsid w:val="00DB533F"/>
    <w:rsid w:val="00DB5CF4"/>
    <w:rsid w:val="00DB6408"/>
    <w:rsid w:val="00DB67F6"/>
    <w:rsid w:val="00DB6E9E"/>
    <w:rsid w:val="00DB6EDA"/>
    <w:rsid w:val="00DB7146"/>
    <w:rsid w:val="00DB72B4"/>
    <w:rsid w:val="00DB7772"/>
    <w:rsid w:val="00DB7A91"/>
    <w:rsid w:val="00DC037A"/>
    <w:rsid w:val="00DC097B"/>
    <w:rsid w:val="00DC0F8E"/>
    <w:rsid w:val="00DC118E"/>
    <w:rsid w:val="00DC19C2"/>
    <w:rsid w:val="00DC1BB3"/>
    <w:rsid w:val="00DC1DE1"/>
    <w:rsid w:val="00DC27C7"/>
    <w:rsid w:val="00DC2D9A"/>
    <w:rsid w:val="00DC3224"/>
    <w:rsid w:val="00DC3F93"/>
    <w:rsid w:val="00DC4532"/>
    <w:rsid w:val="00DC495C"/>
    <w:rsid w:val="00DC4B3E"/>
    <w:rsid w:val="00DC4E73"/>
    <w:rsid w:val="00DC4F3B"/>
    <w:rsid w:val="00DC51EA"/>
    <w:rsid w:val="00DC5367"/>
    <w:rsid w:val="00DC59B0"/>
    <w:rsid w:val="00DC5D6A"/>
    <w:rsid w:val="00DC65BF"/>
    <w:rsid w:val="00DC6723"/>
    <w:rsid w:val="00DC686B"/>
    <w:rsid w:val="00DC6E21"/>
    <w:rsid w:val="00DC7981"/>
    <w:rsid w:val="00DD09BB"/>
    <w:rsid w:val="00DD18DF"/>
    <w:rsid w:val="00DD2108"/>
    <w:rsid w:val="00DD2161"/>
    <w:rsid w:val="00DD25AF"/>
    <w:rsid w:val="00DD2611"/>
    <w:rsid w:val="00DD2615"/>
    <w:rsid w:val="00DD26CD"/>
    <w:rsid w:val="00DD2973"/>
    <w:rsid w:val="00DD2A70"/>
    <w:rsid w:val="00DD36E9"/>
    <w:rsid w:val="00DD385E"/>
    <w:rsid w:val="00DD3B69"/>
    <w:rsid w:val="00DD3CA7"/>
    <w:rsid w:val="00DD4259"/>
    <w:rsid w:val="00DD4D23"/>
    <w:rsid w:val="00DD4D46"/>
    <w:rsid w:val="00DD54D5"/>
    <w:rsid w:val="00DD59C2"/>
    <w:rsid w:val="00DD61E3"/>
    <w:rsid w:val="00DD6D9E"/>
    <w:rsid w:val="00DD76A9"/>
    <w:rsid w:val="00DE1B4F"/>
    <w:rsid w:val="00DE1D11"/>
    <w:rsid w:val="00DE2A86"/>
    <w:rsid w:val="00DE31BD"/>
    <w:rsid w:val="00DE34DA"/>
    <w:rsid w:val="00DE35A2"/>
    <w:rsid w:val="00DE3BC3"/>
    <w:rsid w:val="00DE3C59"/>
    <w:rsid w:val="00DE4B79"/>
    <w:rsid w:val="00DE5765"/>
    <w:rsid w:val="00DE5881"/>
    <w:rsid w:val="00DE5DD1"/>
    <w:rsid w:val="00DE5DEE"/>
    <w:rsid w:val="00DE5EB0"/>
    <w:rsid w:val="00DE676D"/>
    <w:rsid w:val="00DE6B3F"/>
    <w:rsid w:val="00DE6DEA"/>
    <w:rsid w:val="00DE7D03"/>
    <w:rsid w:val="00DF09F0"/>
    <w:rsid w:val="00DF0DF6"/>
    <w:rsid w:val="00DF1482"/>
    <w:rsid w:val="00DF1541"/>
    <w:rsid w:val="00DF15A3"/>
    <w:rsid w:val="00DF19EC"/>
    <w:rsid w:val="00DF2133"/>
    <w:rsid w:val="00DF2C7D"/>
    <w:rsid w:val="00DF37AB"/>
    <w:rsid w:val="00DF3B65"/>
    <w:rsid w:val="00DF40AE"/>
    <w:rsid w:val="00DF462B"/>
    <w:rsid w:val="00DF5B64"/>
    <w:rsid w:val="00DF5B7A"/>
    <w:rsid w:val="00DF5C69"/>
    <w:rsid w:val="00DF62FB"/>
    <w:rsid w:val="00DF6E17"/>
    <w:rsid w:val="00DF7327"/>
    <w:rsid w:val="00DF755E"/>
    <w:rsid w:val="00DF7A76"/>
    <w:rsid w:val="00DF7A84"/>
    <w:rsid w:val="00DF7DBC"/>
    <w:rsid w:val="00DF7F54"/>
    <w:rsid w:val="00E000A7"/>
    <w:rsid w:val="00E00CD6"/>
    <w:rsid w:val="00E0134E"/>
    <w:rsid w:val="00E016F5"/>
    <w:rsid w:val="00E01765"/>
    <w:rsid w:val="00E0188C"/>
    <w:rsid w:val="00E022F7"/>
    <w:rsid w:val="00E023F7"/>
    <w:rsid w:val="00E0316F"/>
    <w:rsid w:val="00E03199"/>
    <w:rsid w:val="00E033A7"/>
    <w:rsid w:val="00E03C8F"/>
    <w:rsid w:val="00E03E8D"/>
    <w:rsid w:val="00E040A6"/>
    <w:rsid w:val="00E04C1B"/>
    <w:rsid w:val="00E0563D"/>
    <w:rsid w:val="00E05ADD"/>
    <w:rsid w:val="00E05BF9"/>
    <w:rsid w:val="00E06342"/>
    <w:rsid w:val="00E063AA"/>
    <w:rsid w:val="00E07608"/>
    <w:rsid w:val="00E07885"/>
    <w:rsid w:val="00E07AC2"/>
    <w:rsid w:val="00E07B06"/>
    <w:rsid w:val="00E07CB1"/>
    <w:rsid w:val="00E10146"/>
    <w:rsid w:val="00E103E0"/>
    <w:rsid w:val="00E1049E"/>
    <w:rsid w:val="00E11D1E"/>
    <w:rsid w:val="00E12626"/>
    <w:rsid w:val="00E131CD"/>
    <w:rsid w:val="00E135D3"/>
    <w:rsid w:val="00E13798"/>
    <w:rsid w:val="00E14390"/>
    <w:rsid w:val="00E1492C"/>
    <w:rsid w:val="00E150C8"/>
    <w:rsid w:val="00E15950"/>
    <w:rsid w:val="00E159C8"/>
    <w:rsid w:val="00E1659D"/>
    <w:rsid w:val="00E167F2"/>
    <w:rsid w:val="00E170DE"/>
    <w:rsid w:val="00E17980"/>
    <w:rsid w:val="00E179C8"/>
    <w:rsid w:val="00E2072B"/>
    <w:rsid w:val="00E20DAC"/>
    <w:rsid w:val="00E20E30"/>
    <w:rsid w:val="00E2182D"/>
    <w:rsid w:val="00E21836"/>
    <w:rsid w:val="00E21AAF"/>
    <w:rsid w:val="00E2254D"/>
    <w:rsid w:val="00E22888"/>
    <w:rsid w:val="00E22F03"/>
    <w:rsid w:val="00E22F3A"/>
    <w:rsid w:val="00E22FA7"/>
    <w:rsid w:val="00E23403"/>
    <w:rsid w:val="00E237D3"/>
    <w:rsid w:val="00E23898"/>
    <w:rsid w:val="00E24667"/>
    <w:rsid w:val="00E25948"/>
    <w:rsid w:val="00E2607D"/>
    <w:rsid w:val="00E2676A"/>
    <w:rsid w:val="00E26B2D"/>
    <w:rsid w:val="00E27598"/>
    <w:rsid w:val="00E27B37"/>
    <w:rsid w:val="00E27F2E"/>
    <w:rsid w:val="00E30391"/>
    <w:rsid w:val="00E30F58"/>
    <w:rsid w:val="00E30FDF"/>
    <w:rsid w:val="00E311A1"/>
    <w:rsid w:val="00E325F2"/>
    <w:rsid w:val="00E32F5F"/>
    <w:rsid w:val="00E33455"/>
    <w:rsid w:val="00E335DE"/>
    <w:rsid w:val="00E33988"/>
    <w:rsid w:val="00E34D85"/>
    <w:rsid w:val="00E34FA6"/>
    <w:rsid w:val="00E35235"/>
    <w:rsid w:val="00E353EB"/>
    <w:rsid w:val="00E35CC1"/>
    <w:rsid w:val="00E3645F"/>
    <w:rsid w:val="00E36709"/>
    <w:rsid w:val="00E3698A"/>
    <w:rsid w:val="00E36B5C"/>
    <w:rsid w:val="00E3727D"/>
    <w:rsid w:val="00E372E1"/>
    <w:rsid w:val="00E40425"/>
    <w:rsid w:val="00E40685"/>
    <w:rsid w:val="00E4092E"/>
    <w:rsid w:val="00E40B7C"/>
    <w:rsid w:val="00E40E23"/>
    <w:rsid w:val="00E41DEA"/>
    <w:rsid w:val="00E42EAF"/>
    <w:rsid w:val="00E430ED"/>
    <w:rsid w:val="00E431A0"/>
    <w:rsid w:val="00E433EF"/>
    <w:rsid w:val="00E436BC"/>
    <w:rsid w:val="00E43822"/>
    <w:rsid w:val="00E438FA"/>
    <w:rsid w:val="00E43F18"/>
    <w:rsid w:val="00E4427E"/>
    <w:rsid w:val="00E4430C"/>
    <w:rsid w:val="00E44569"/>
    <w:rsid w:val="00E44BA1"/>
    <w:rsid w:val="00E44CF8"/>
    <w:rsid w:val="00E45005"/>
    <w:rsid w:val="00E45090"/>
    <w:rsid w:val="00E4519B"/>
    <w:rsid w:val="00E452A4"/>
    <w:rsid w:val="00E45310"/>
    <w:rsid w:val="00E4554D"/>
    <w:rsid w:val="00E4555F"/>
    <w:rsid w:val="00E4584C"/>
    <w:rsid w:val="00E45D38"/>
    <w:rsid w:val="00E45F38"/>
    <w:rsid w:val="00E46CA2"/>
    <w:rsid w:val="00E47236"/>
    <w:rsid w:val="00E47B6A"/>
    <w:rsid w:val="00E47E04"/>
    <w:rsid w:val="00E47E87"/>
    <w:rsid w:val="00E5040F"/>
    <w:rsid w:val="00E50A29"/>
    <w:rsid w:val="00E50C30"/>
    <w:rsid w:val="00E51232"/>
    <w:rsid w:val="00E514CD"/>
    <w:rsid w:val="00E5159E"/>
    <w:rsid w:val="00E51D12"/>
    <w:rsid w:val="00E51F17"/>
    <w:rsid w:val="00E52104"/>
    <w:rsid w:val="00E522EC"/>
    <w:rsid w:val="00E52576"/>
    <w:rsid w:val="00E532E4"/>
    <w:rsid w:val="00E53AD8"/>
    <w:rsid w:val="00E54D21"/>
    <w:rsid w:val="00E55FB3"/>
    <w:rsid w:val="00E567FE"/>
    <w:rsid w:val="00E569B5"/>
    <w:rsid w:val="00E5755F"/>
    <w:rsid w:val="00E57E8B"/>
    <w:rsid w:val="00E601D3"/>
    <w:rsid w:val="00E60452"/>
    <w:rsid w:val="00E604BD"/>
    <w:rsid w:val="00E60518"/>
    <w:rsid w:val="00E60B31"/>
    <w:rsid w:val="00E617DD"/>
    <w:rsid w:val="00E62A68"/>
    <w:rsid w:val="00E6300B"/>
    <w:rsid w:val="00E63D0E"/>
    <w:rsid w:val="00E641BE"/>
    <w:rsid w:val="00E64476"/>
    <w:rsid w:val="00E64CBA"/>
    <w:rsid w:val="00E65277"/>
    <w:rsid w:val="00E658AC"/>
    <w:rsid w:val="00E66B03"/>
    <w:rsid w:val="00E676B1"/>
    <w:rsid w:val="00E6772D"/>
    <w:rsid w:val="00E67BFB"/>
    <w:rsid w:val="00E700E5"/>
    <w:rsid w:val="00E70B3B"/>
    <w:rsid w:val="00E71056"/>
    <w:rsid w:val="00E71585"/>
    <w:rsid w:val="00E71E48"/>
    <w:rsid w:val="00E7280D"/>
    <w:rsid w:val="00E72B5F"/>
    <w:rsid w:val="00E72EC1"/>
    <w:rsid w:val="00E73934"/>
    <w:rsid w:val="00E73C9B"/>
    <w:rsid w:val="00E7410E"/>
    <w:rsid w:val="00E745CC"/>
    <w:rsid w:val="00E75212"/>
    <w:rsid w:val="00E7531F"/>
    <w:rsid w:val="00E75758"/>
    <w:rsid w:val="00E75F43"/>
    <w:rsid w:val="00E7794E"/>
    <w:rsid w:val="00E77E69"/>
    <w:rsid w:val="00E80755"/>
    <w:rsid w:val="00E80938"/>
    <w:rsid w:val="00E80B86"/>
    <w:rsid w:val="00E80E88"/>
    <w:rsid w:val="00E80F45"/>
    <w:rsid w:val="00E81802"/>
    <w:rsid w:val="00E82325"/>
    <w:rsid w:val="00E8274F"/>
    <w:rsid w:val="00E82E60"/>
    <w:rsid w:val="00E82E99"/>
    <w:rsid w:val="00E83149"/>
    <w:rsid w:val="00E83155"/>
    <w:rsid w:val="00E8318D"/>
    <w:rsid w:val="00E8353E"/>
    <w:rsid w:val="00E8383E"/>
    <w:rsid w:val="00E83D80"/>
    <w:rsid w:val="00E84081"/>
    <w:rsid w:val="00E849AC"/>
    <w:rsid w:val="00E84BC9"/>
    <w:rsid w:val="00E84D02"/>
    <w:rsid w:val="00E857D1"/>
    <w:rsid w:val="00E8587A"/>
    <w:rsid w:val="00E85F14"/>
    <w:rsid w:val="00E8602A"/>
    <w:rsid w:val="00E86A7A"/>
    <w:rsid w:val="00E86E1D"/>
    <w:rsid w:val="00E8707C"/>
    <w:rsid w:val="00E870B5"/>
    <w:rsid w:val="00E870C7"/>
    <w:rsid w:val="00E874B1"/>
    <w:rsid w:val="00E8757D"/>
    <w:rsid w:val="00E900D6"/>
    <w:rsid w:val="00E90469"/>
    <w:rsid w:val="00E904F3"/>
    <w:rsid w:val="00E916BC"/>
    <w:rsid w:val="00E9191C"/>
    <w:rsid w:val="00E9245F"/>
    <w:rsid w:val="00E93417"/>
    <w:rsid w:val="00E93AB2"/>
    <w:rsid w:val="00E93BE5"/>
    <w:rsid w:val="00E94BBB"/>
    <w:rsid w:val="00E94DD3"/>
    <w:rsid w:val="00E94E80"/>
    <w:rsid w:val="00E95DA5"/>
    <w:rsid w:val="00E95EAB"/>
    <w:rsid w:val="00E95EFE"/>
    <w:rsid w:val="00E96347"/>
    <w:rsid w:val="00E96600"/>
    <w:rsid w:val="00E967DF"/>
    <w:rsid w:val="00E96934"/>
    <w:rsid w:val="00E96A78"/>
    <w:rsid w:val="00E96D94"/>
    <w:rsid w:val="00E97906"/>
    <w:rsid w:val="00E9790F"/>
    <w:rsid w:val="00EA00C1"/>
    <w:rsid w:val="00EA0161"/>
    <w:rsid w:val="00EA0232"/>
    <w:rsid w:val="00EA02C0"/>
    <w:rsid w:val="00EA036A"/>
    <w:rsid w:val="00EA09A2"/>
    <w:rsid w:val="00EA1942"/>
    <w:rsid w:val="00EA2885"/>
    <w:rsid w:val="00EA2966"/>
    <w:rsid w:val="00EA2AC2"/>
    <w:rsid w:val="00EA3582"/>
    <w:rsid w:val="00EA35EA"/>
    <w:rsid w:val="00EA385E"/>
    <w:rsid w:val="00EA39F8"/>
    <w:rsid w:val="00EA3E51"/>
    <w:rsid w:val="00EA419F"/>
    <w:rsid w:val="00EA423E"/>
    <w:rsid w:val="00EA5B89"/>
    <w:rsid w:val="00EA5F7D"/>
    <w:rsid w:val="00EA5FE5"/>
    <w:rsid w:val="00EA6956"/>
    <w:rsid w:val="00EA6E82"/>
    <w:rsid w:val="00EA6ED3"/>
    <w:rsid w:val="00EA75B6"/>
    <w:rsid w:val="00EB01F2"/>
    <w:rsid w:val="00EB0637"/>
    <w:rsid w:val="00EB09C0"/>
    <w:rsid w:val="00EB14D4"/>
    <w:rsid w:val="00EB2204"/>
    <w:rsid w:val="00EB24EE"/>
    <w:rsid w:val="00EB27AE"/>
    <w:rsid w:val="00EB27C1"/>
    <w:rsid w:val="00EB2859"/>
    <w:rsid w:val="00EB2AFB"/>
    <w:rsid w:val="00EB2D1D"/>
    <w:rsid w:val="00EB2F00"/>
    <w:rsid w:val="00EB2FC2"/>
    <w:rsid w:val="00EB2FDF"/>
    <w:rsid w:val="00EB3826"/>
    <w:rsid w:val="00EB3B1A"/>
    <w:rsid w:val="00EB3C50"/>
    <w:rsid w:val="00EB42F3"/>
    <w:rsid w:val="00EB4D1C"/>
    <w:rsid w:val="00EB4DFF"/>
    <w:rsid w:val="00EB6130"/>
    <w:rsid w:val="00EB6668"/>
    <w:rsid w:val="00EB6F64"/>
    <w:rsid w:val="00EC025D"/>
    <w:rsid w:val="00EC0BD0"/>
    <w:rsid w:val="00EC0C21"/>
    <w:rsid w:val="00EC0DF3"/>
    <w:rsid w:val="00EC0FE0"/>
    <w:rsid w:val="00EC1491"/>
    <w:rsid w:val="00EC19F2"/>
    <w:rsid w:val="00EC1C61"/>
    <w:rsid w:val="00EC1C6A"/>
    <w:rsid w:val="00EC1F85"/>
    <w:rsid w:val="00EC20C3"/>
    <w:rsid w:val="00EC34AF"/>
    <w:rsid w:val="00EC352C"/>
    <w:rsid w:val="00EC3AFA"/>
    <w:rsid w:val="00EC3DDD"/>
    <w:rsid w:val="00EC421A"/>
    <w:rsid w:val="00EC478C"/>
    <w:rsid w:val="00EC49D6"/>
    <w:rsid w:val="00EC4F24"/>
    <w:rsid w:val="00EC5529"/>
    <w:rsid w:val="00EC5B38"/>
    <w:rsid w:val="00EC66FC"/>
    <w:rsid w:val="00EC6C01"/>
    <w:rsid w:val="00EC752E"/>
    <w:rsid w:val="00EC7B73"/>
    <w:rsid w:val="00EC7CFE"/>
    <w:rsid w:val="00EC7E07"/>
    <w:rsid w:val="00ED01E9"/>
    <w:rsid w:val="00ED13C3"/>
    <w:rsid w:val="00ED18F4"/>
    <w:rsid w:val="00ED1A3B"/>
    <w:rsid w:val="00ED1A47"/>
    <w:rsid w:val="00ED2297"/>
    <w:rsid w:val="00ED24F5"/>
    <w:rsid w:val="00ED28ED"/>
    <w:rsid w:val="00ED2A57"/>
    <w:rsid w:val="00ED30D8"/>
    <w:rsid w:val="00ED3474"/>
    <w:rsid w:val="00ED354F"/>
    <w:rsid w:val="00ED3F70"/>
    <w:rsid w:val="00ED4115"/>
    <w:rsid w:val="00ED460E"/>
    <w:rsid w:val="00ED4F7E"/>
    <w:rsid w:val="00ED50DF"/>
    <w:rsid w:val="00ED5B38"/>
    <w:rsid w:val="00ED6892"/>
    <w:rsid w:val="00ED6AFE"/>
    <w:rsid w:val="00ED6F6B"/>
    <w:rsid w:val="00ED70DE"/>
    <w:rsid w:val="00ED741D"/>
    <w:rsid w:val="00ED77B8"/>
    <w:rsid w:val="00ED79C5"/>
    <w:rsid w:val="00ED7D6C"/>
    <w:rsid w:val="00EE00AE"/>
    <w:rsid w:val="00EE017A"/>
    <w:rsid w:val="00EE0321"/>
    <w:rsid w:val="00EE0881"/>
    <w:rsid w:val="00EE106D"/>
    <w:rsid w:val="00EE1605"/>
    <w:rsid w:val="00EE1A7F"/>
    <w:rsid w:val="00EE1B7B"/>
    <w:rsid w:val="00EE1BA8"/>
    <w:rsid w:val="00EE24EA"/>
    <w:rsid w:val="00EE2840"/>
    <w:rsid w:val="00EE2DF3"/>
    <w:rsid w:val="00EE3556"/>
    <w:rsid w:val="00EE35AE"/>
    <w:rsid w:val="00EE4403"/>
    <w:rsid w:val="00EE4CA8"/>
    <w:rsid w:val="00EE4DF7"/>
    <w:rsid w:val="00EE5238"/>
    <w:rsid w:val="00EE54B5"/>
    <w:rsid w:val="00EE59AB"/>
    <w:rsid w:val="00EE5AE1"/>
    <w:rsid w:val="00EE5DA4"/>
    <w:rsid w:val="00EE7233"/>
    <w:rsid w:val="00EF0658"/>
    <w:rsid w:val="00EF1064"/>
    <w:rsid w:val="00EF110F"/>
    <w:rsid w:val="00EF1760"/>
    <w:rsid w:val="00EF18A5"/>
    <w:rsid w:val="00EF25AE"/>
    <w:rsid w:val="00EF27C2"/>
    <w:rsid w:val="00EF4132"/>
    <w:rsid w:val="00EF440E"/>
    <w:rsid w:val="00EF46A9"/>
    <w:rsid w:val="00EF4F0B"/>
    <w:rsid w:val="00EF5DBA"/>
    <w:rsid w:val="00EF6481"/>
    <w:rsid w:val="00EF75EA"/>
    <w:rsid w:val="00EF77AA"/>
    <w:rsid w:val="00EF7FD0"/>
    <w:rsid w:val="00F000E3"/>
    <w:rsid w:val="00F00C72"/>
    <w:rsid w:val="00F00CF6"/>
    <w:rsid w:val="00F0145C"/>
    <w:rsid w:val="00F01706"/>
    <w:rsid w:val="00F01DAF"/>
    <w:rsid w:val="00F027DB"/>
    <w:rsid w:val="00F02C0D"/>
    <w:rsid w:val="00F03208"/>
    <w:rsid w:val="00F03677"/>
    <w:rsid w:val="00F03F9E"/>
    <w:rsid w:val="00F04007"/>
    <w:rsid w:val="00F0406E"/>
    <w:rsid w:val="00F04286"/>
    <w:rsid w:val="00F0428C"/>
    <w:rsid w:val="00F0442B"/>
    <w:rsid w:val="00F047B9"/>
    <w:rsid w:val="00F049A4"/>
    <w:rsid w:val="00F04FFD"/>
    <w:rsid w:val="00F0550E"/>
    <w:rsid w:val="00F05987"/>
    <w:rsid w:val="00F05CB9"/>
    <w:rsid w:val="00F05D36"/>
    <w:rsid w:val="00F0662D"/>
    <w:rsid w:val="00F06D74"/>
    <w:rsid w:val="00F06E51"/>
    <w:rsid w:val="00F06EC2"/>
    <w:rsid w:val="00F07158"/>
    <w:rsid w:val="00F07662"/>
    <w:rsid w:val="00F07CD7"/>
    <w:rsid w:val="00F07F26"/>
    <w:rsid w:val="00F10299"/>
    <w:rsid w:val="00F117DB"/>
    <w:rsid w:val="00F11957"/>
    <w:rsid w:val="00F119CF"/>
    <w:rsid w:val="00F11BC0"/>
    <w:rsid w:val="00F11CD5"/>
    <w:rsid w:val="00F121B8"/>
    <w:rsid w:val="00F1239F"/>
    <w:rsid w:val="00F12CFA"/>
    <w:rsid w:val="00F12DE5"/>
    <w:rsid w:val="00F13AB4"/>
    <w:rsid w:val="00F13D97"/>
    <w:rsid w:val="00F1458E"/>
    <w:rsid w:val="00F14B9A"/>
    <w:rsid w:val="00F14D7F"/>
    <w:rsid w:val="00F15E6F"/>
    <w:rsid w:val="00F15F24"/>
    <w:rsid w:val="00F16281"/>
    <w:rsid w:val="00F16AD2"/>
    <w:rsid w:val="00F1773D"/>
    <w:rsid w:val="00F20256"/>
    <w:rsid w:val="00F2069D"/>
    <w:rsid w:val="00F20711"/>
    <w:rsid w:val="00F20C3E"/>
    <w:rsid w:val="00F21AEA"/>
    <w:rsid w:val="00F21CFC"/>
    <w:rsid w:val="00F2205F"/>
    <w:rsid w:val="00F229A8"/>
    <w:rsid w:val="00F22ACE"/>
    <w:rsid w:val="00F22B68"/>
    <w:rsid w:val="00F22F2C"/>
    <w:rsid w:val="00F23293"/>
    <w:rsid w:val="00F232D4"/>
    <w:rsid w:val="00F23520"/>
    <w:rsid w:val="00F23536"/>
    <w:rsid w:val="00F23AB6"/>
    <w:rsid w:val="00F23B3D"/>
    <w:rsid w:val="00F23E28"/>
    <w:rsid w:val="00F23F94"/>
    <w:rsid w:val="00F24129"/>
    <w:rsid w:val="00F241BB"/>
    <w:rsid w:val="00F2444B"/>
    <w:rsid w:val="00F246EB"/>
    <w:rsid w:val="00F24A8A"/>
    <w:rsid w:val="00F24B67"/>
    <w:rsid w:val="00F24CE6"/>
    <w:rsid w:val="00F2539E"/>
    <w:rsid w:val="00F260E3"/>
    <w:rsid w:val="00F2618A"/>
    <w:rsid w:val="00F269D9"/>
    <w:rsid w:val="00F2709D"/>
    <w:rsid w:val="00F3004F"/>
    <w:rsid w:val="00F30B70"/>
    <w:rsid w:val="00F30D3B"/>
    <w:rsid w:val="00F31030"/>
    <w:rsid w:val="00F31344"/>
    <w:rsid w:val="00F31AB4"/>
    <w:rsid w:val="00F3257F"/>
    <w:rsid w:val="00F329F6"/>
    <w:rsid w:val="00F331ED"/>
    <w:rsid w:val="00F3359D"/>
    <w:rsid w:val="00F33C63"/>
    <w:rsid w:val="00F34414"/>
    <w:rsid w:val="00F344A1"/>
    <w:rsid w:val="00F3488C"/>
    <w:rsid w:val="00F34EC0"/>
    <w:rsid w:val="00F35418"/>
    <w:rsid w:val="00F35657"/>
    <w:rsid w:val="00F3579E"/>
    <w:rsid w:val="00F357C0"/>
    <w:rsid w:val="00F35AE2"/>
    <w:rsid w:val="00F35C0E"/>
    <w:rsid w:val="00F36310"/>
    <w:rsid w:val="00F36444"/>
    <w:rsid w:val="00F36914"/>
    <w:rsid w:val="00F37493"/>
    <w:rsid w:val="00F37629"/>
    <w:rsid w:val="00F37787"/>
    <w:rsid w:val="00F40014"/>
    <w:rsid w:val="00F4201B"/>
    <w:rsid w:val="00F4202D"/>
    <w:rsid w:val="00F420D1"/>
    <w:rsid w:val="00F42133"/>
    <w:rsid w:val="00F42E62"/>
    <w:rsid w:val="00F43AC5"/>
    <w:rsid w:val="00F43AD4"/>
    <w:rsid w:val="00F43CE6"/>
    <w:rsid w:val="00F44629"/>
    <w:rsid w:val="00F451D5"/>
    <w:rsid w:val="00F457A7"/>
    <w:rsid w:val="00F45EC4"/>
    <w:rsid w:val="00F461C3"/>
    <w:rsid w:val="00F46336"/>
    <w:rsid w:val="00F46B19"/>
    <w:rsid w:val="00F47259"/>
    <w:rsid w:val="00F47818"/>
    <w:rsid w:val="00F50BF1"/>
    <w:rsid w:val="00F50C6D"/>
    <w:rsid w:val="00F511AD"/>
    <w:rsid w:val="00F518F8"/>
    <w:rsid w:val="00F51CEB"/>
    <w:rsid w:val="00F52A5E"/>
    <w:rsid w:val="00F52E8A"/>
    <w:rsid w:val="00F52EB3"/>
    <w:rsid w:val="00F548C9"/>
    <w:rsid w:val="00F54AEC"/>
    <w:rsid w:val="00F54DA0"/>
    <w:rsid w:val="00F555A2"/>
    <w:rsid w:val="00F55E12"/>
    <w:rsid w:val="00F55EC7"/>
    <w:rsid w:val="00F56392"/>
    <w:rsid w:val="00F5652F"/>
    <w:rsid w:val="00F566A0"/>
    <w:rsid w:val="00F566BB"/>
    <w:rsid w:val="00F56AF4"/>
    <w:rsid w:val="00F576C4"/>
    <w:rsid w:val="00F57A40"/>
    <w:rsid w:val="00F60018"/>
    <w:rsid w:val="00F6011C"/>
    <w:rsid w:val="00F6064A"/>
    <w:rsid w:val="00F60872"/>
    <w:rsid w:val="00F60D49"/>
    <w:rsid w:val="00F60F24"/>
    <w:rsid w:val="00F60FA0"/>
    <w:rsid w:val="00F613A0"/>
    <w:rsid w:val="00F61703"/>
    <w:rsid w:val="00F61ACD"/>
    <w:rsid w:val="00F62186"/>
    <w:rsid w:val="00F6223D"/>
    <w:rsid w:val="00F63790"/>
    <w:rsid w:val="00F63BC7"/>
    <w:rsid w:val="00F63E45"/>
    <w:rsid w:val="00F64027"/>
    <w:rsid w:val="00F6415E"/>
    <w:rsid w:val="00F647EA"/>
    <w:rsid w:val="00F64FF0"/>
    <w:rsid w:val="00F651CD"/>
    <w:rsid w:val="00F65D70"/>
    <w:rsid w:val="00F662C4"/>
    <w:rsid w:val="00F66622"/>
    <w:rsid w:val="00F66A50"/>
    <w:rsid w:val="00F66DC3"/>
    <w:rsid w:val="00F6712E"/>
    <w:rsid w:val="00F673D1"/>
    <w:rsid w:val="00F7094A"/>
    <w:rsid w:val="00F70C9E"/>
    <w:rsid w:val="00F70CCA"/>
    <w:rsid w:val="00F70F48"/>
    <w:rsid w:val="00F70F81"/>
    <w:rsid w:val="00F71019"/>
    <w:rsid w:val="00F711F4"/>
    <w:rsid w:val="00F7199A"/>
    <w:rsid w:val="00F71B26"/>
    <w:rsid w:val="00F723BF"/>
    <w:rsid w:val="00F72534"/>
    <w:rsid w:val="00F72BDE"/>
    <w:rsid w:val="00F733DA"/>
    <w:rsid w:val="00F73F9F"/>
    <w:rsid w:val="00F74234"/>
    <w:rsid w:val="00F744C7"/>
    <w:rsid w:val="00F7458C"/>
    <w:rsid w:val="00F74937"/>
    <w:rsid w:val="00F74E13"/>
    <w:rsid w:val="00F74EB4"/>
    <w:rsid w:val="00F758AA"/>
    <w:rsid w:val="00F75A78"/>
    <w:rsid w:val="00F75BCC"/>
    <w:rsid w:val="00F75EE9"/>
    <w:rsid w:val="00F760E3"/>
    <w:rsid w:val="00F7624C"/>
    <w:rsid w:val="00F76C23"/>
    <w:rsid w:val="00F7706F"/>
    <w:rsid w:val="00F77D49"/>
    <w:rsid w:val="00F800CE"/>
    <w:rsid w:val="00F801DA"/>
    <w:rsid w:val="00F8061F"/>
    <w:rsid w:val="00F80A7B"/>
    <w:rsid w:val="00F80C01"/>
    <w:rsid w:val="00F80F02"/>
    <w:rsid w:val="00F819B0"/>
    <w:rsid w:val="00F81C24"/>
    <w:rsid w:val="00F81D57"/>
    <w:rsid w:val="00F81F11"/>
    <w:rsid w:val="00F82C0D"/>
    <w:rsid w:val="00F82D32"/>
    <w:rsid w:val="00F84126"/>
    <w:rsid w:val="00F841A5"/>
    <w:rsid w:val="00F84D76"/>
    <w:rsid w:val="00F84D89"/>
    <w:rsid w:val="00F84E87"/>
    <w:rsid w:val="00F853DE"/>
    <w:rsid w:val="00F8560E"/>
    <w:rsid w:val="00F85F26"/>
    <w:rsid w:val="00F8643F"/>
    <w:rsid w:val="00F86A56"/>
    <w:rsid w:val="00F87082"/>
    <w:rsid w:val="00F879F1"/>
    <w:rsid w:val="00F87A86"/>
    <w:rsid w:val="00F87DE3"/>
    <w:rsid w:val="00F87EF8"/>
    <w:rsid w:val="00F902DF"/>
    <w:rsid w:val="00F902F9"/>
    <w:rsid w:val="00F90C98"/>
    <w:rsid w:val="00F90C9D"/>
    <w:rsid w:val="00F91220"/>
    <w:rsid w:val="00F91543"/>
    <w:rsid w:val="00F91780"/>
    <w:rsid w:val="00F924ED"/>
    <w:rsid w:val="00F92ADD"/>
    <w:rsid w:val="00F92FB4"/>
    <w:rsid w:val="00F9331C"/>
    <w:rsid w:val="00F93348"/>
    <w:rsid w:val="00F93EC5"/>
    <w:rsid w:val="00F94565"/>
    <w:rsid w:val="00F9475C"/>
    <w:rsid w:val="00F947A0"/>
    <w:rsid w:val="00F947B8"/>
    <w:rsid w:val="00F94B07"/>
    <w:rsid w:val="00F94E29"/>
    <w:rsid w:val="00F95297"/>
    <w:rsid w:val="00F95500"/>
    <w:rsid w:val="00F95E40"/>
    <w:rsid w:val="00F961B9"/>
    <w:rsid w:val="00F963BD"/>
    <w:rsid w:val="00F96420"/>
    <w:rsid w:val="00F96844"/>
    <w:rsid w:val="00F96933"/>
    <w:rsid w:val="00F96BA2"/>
    <w:rsid w:val="00F96F55"/>
    <w:rsid w:val="00FA0677"/>
    <w:rsid w:val="00FA0F24"/>
    <w:rsid w:val="00FA11A4"/>
    <w:rsid w:val="00FA14D3"/>
    <w:rsid w:val="00FA174A"/>
    <w:rsid w:val="00FA17CD"/>
    <w:rsid w:val="00FA2133"/>
    <w:rsid w:val="00FA2236"/>
    <w:rsid w:val="00FA264E"/>
    <w:rsid w:val="00FA2A7D"/>
    <w:rsid w:val="00FA2D5A"/>
    <w:rsid w:val="00FA2F81"/>
    <w:rsid w:val="00FA2FF0"/>
    <w:rsid w:val="00FA3A13"/>
    <w:rsid w:val="00FA3A29"/>
    <w:rsid w:val="00FA4AEA"/>
    <w:rsid w:val="00FA4EA8"/>
    <w:rsid w:val="00FA5037"/>
    <w:rsid w:val="00FA5257"/>
    <w:rsid w:val="00FA5422"/>
    <w:rsid w:val="00FA542F"/>
    <w:rsid w:val="00FA5476"/>
    <w:rsid w:val="00FA6CFB"/>
    <w:rsid w:val="00FA7D29"/>
    <w:rsid w:val="00FA7D68"/>
    <w:rsid w:val="00FB03C4"/>
    <w:rsid w:val="00FB03F5"/>
    <w:rsid w:val="00FB0875"/>
    <w:rsid w:val="00FB0982"/>
    <w:rsid w:val="00FB0C13"/>
    <w:rsid w:val="00FB1606"/>
    <w:rsid w:val="00FB1F65"/>
    <w:rsid w:val="00FB1F9E"/>
    <w:rsid w:val="00FB2C8A"/>
    <w:rsid w:val="00FB2D6C"/>
    <w:rsid w:val="00FB32CE"/>
    <w:rsid w:val="00FB3471"/>
    <w:rsid w:val="00FB35F6"/>
    <w:rsid w:val="00FB3770"/>
    <w:rsid w:val="00FB3BC8"/>
    <w:rsid w:val="00FB3E90"/>
    <w:rsid w:val="00FB429D"/>
    <w:rsid w:val="00FB45AB"/>
    <w:rsid w:val="00FB4BFA"/>
    <w:rsid w:val="00FB6186"/>
    <w:rsid w:val="00FB65DD"/>
    <w:rsid w:val="00FB72D9"/>
    <w:rsid w:val="00FC058E"/>
    <w:rsid w:val="00FC07FA"/>
    <w:rsid w:val="00FC0871"/>
    <w:rsid w:val="00FC11FF"/>
    <w:rsid w:val="00FC152C"/>
    <w:rsid w:val="00FC1696"/>
    <w:rsid w:val="00FC20D3"/>
    <w:rsid w:val="00FC22BB"/>
    <w:rsid w:val="00FC2D01"/>
    <w:rsid w:val="00FC358A"/>
    <w:rsid w:val="00FC3591"/>
    <w:rsid w:val="00FC3AEA"/>
    <w:rsid w:val="00FC42AB"/>
    <w:rsid w:val="00FC4726"/>
    <w:rsid w:val="00FC4C93"/>
    <w:rsid w:val="00FC4FE6"/>
    <w:rsid w:val="00FC5867"/>
    <w:rsid w:val="00FC5CA7"/>
    <w:rsid w:val="00FC5D7D"/>
    <w:rsid w:val="00FC6157"/>
    <w:rsid w:val="00FC621E"/>
    <w:rsid w:val="00FC6557"/>
    <w:rsid w:val="00FC6C6E"/>
    <w:rsid w:val="00FC6CB3"/>
    <w:rsid w:val="00FC7714"/>
    <w:rsid w:val="00FC7F23"/>
    <w:rsid w:val="00FD0968"/>
    <w:rsid w:val="00FD0AE6"/>
    <w:rsid w:val="00FD0F62"/>
    <w:rsid w:val="00FD1214"/>
    <w:rsid w:val="00FD151E"/>
    <w:rsid w:val="00FD1BC2"/>
    <w:rsid w:val="00FD1C12"/>
    <w:rsid w:val="00FD1C2F"/>
    <w:rsid w:val="00FD258B"/>
    <w:rsid w:val="00FD2620"/>
    <w:rsid w:val="00FD3005"/>
    <w:rsid w:val="00FD4628"/>
    <w:rsid w:val="00FD4AD5"/>
    <w:rsid w:val="00FD4F06"/>
    <w:rsid w:val="00FD504E"/>
    <w:rsid w:val="00FD50DB"/>
    <w:rsid w:val="00FD51A9"/>
    <w:rsid w:val="00FD5484"/>
    <w:rsid w:val="00FD5812"/>
    <w:rsid w:val="00FD6199"/>
    <w:rsid w:val="00FD660C"/>
    <w:rsid w:val="00FD6ED8"/>
    <w:rsid w:val="00FD6FB1"/>
    <w:rsid w:val="00FD71BB"/>
    <w:rsid w:val="00FD7289"/>
    <w:rsid w:val="00FD72E3"/>
    <w:rsid w:val="00FD732D"/>
    <w:rsid w:val="00FD75C9"/>
    <w:rsid w:val="00FD7C38"/>
    <w:rsid w:val="00FE0CEC"/>
    <w:rsid w:val="00FE0D73"/>
    <w:rsid w:val="00FE140C"/>
    <w:rsid w:val="00FE1671"/>
    <w:rsid w:val="00FE2456"/>
    <w:rsid w:val="00FE2631"/>
    <w:rsid w:val="00FE2A2E"/>
    <w:rsid w:val="00FE2EB8"/>
    <w:rsid w:val="00FE3704"/>
    <w:rsid w:val="00FE38FB"/>
    <w:rsid w:val="00FE3989"/>
    <w:rsid w:val="00FE3A4D"/>
    <w:rsid w:val="00FE4E70"/>
    <w:rsid w:val="00FE54D4"/>
    <w:rsid w:val="00FE5BF4"/>
    <w:rsid w:val="00FE61D8"/>
    <w:rsid w:val="00FE6980"/>
    <w:rsid w:val="00FE742E"/>
    <w:rsid w:val="00FE77D0"/>
    <w:rsid w:val="00FE7871"/>
    <w:rsid w:val="00FE7BEA"/>
    <w:rsid w:val="00FE7D1A"/>
    <w:rsid w:val="00FE7D7F"/>
    <w:rsid w:val="00FE7D93"/>
    <w:rsid w:val="00FE7D9A"/>
    <w:rsid w:val="00FE7E81"/>
    <w:rsid w:val="00FF015F"/>
    <w:rsid w:val="00FF0750"/>
    <w:rsid w:val="00FF13DA"/>
    <w:rsid w:val="00FF14BD"/>
    <w:rsid w:val="00FF1606"/>
    <w:rsid w:val="00FF19E6"/>
    <w:rsid w:val="00FF1B15"/>
    <w:rsid w:val="00FF1C10"/>
    <w:rsid w:val="00FF20DA"/>
    <w:rsid w:val="00FF21EB"/>
    <w:rsid w:val="00FF22B1"/>
    <w:rsid w:val="00FF301F"/>
    <w:rsid w:val="00FF353C"/>
    <w:rsid w:val="00FF37B9"/>
    <w:rsid w:val="00FF3848"/>
    <w:rsid w:val="00FF3D93"/>
    <w:rsid w:val="00FF41BA"/>
    <w:rsid w:val="00FF4E9F"/>
    <w:rsid w:val="00FF4EC3"/>
    <w:rsid w:val="00FF569A"/>
    <w:rsid w:val="00FF57A1"/>
    <w:rsid w:val="00FF5BB5"/>
    <w:rsid w:val="00FF5D7E"/>
    <w:rsid w:val="00FF5F67"/>
    <w:rsid w:val="00FF6CB1"/>
    <w:rsid w:val="00FF73AE"/>
    <w:rsid w:val="00FF75D6"/>
    <w:rsid w:val="00FF7878"/>
    <w:rsid w:val="1BCE322A"/>
    <w:rsid w:val="2D9CADB3"/>
    <w:rsid w:val="2DD68A74"/>
    <w:rsid w:val="6B15F37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81F14"/>
  <w15:docId w15:val="{0464A940-5A89-410C-9167-F50B8900B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B44"/>
    <w:pPr>
      <w:spacing w:before="120" w:after="120"/>
      <w:jc w:val="both"/>
    </w:pPr>
    <w:rPr>
      <w:rFonts w:ascii="Aptos Display" w:eastAsia="Times New Roman" w:hAnsi="Aptos Display"/>
      <w:snapToGrid w:val="0"/>
      <w:kern w:val="18"/>
      <w:sz w:val="22"/>
      <w:szCs w:val="24"/>
    </w:rPr>
  </w:style>
  <w:style w:type="paragraph" w:styleId="Titre1">
    <w:name w:val="heading 1"/>
    <w:aliases w:val="numeroté  1.,numeroté  1. Car,numeroté  1. Car Car + Gauche :  0 cm,....,...,numeroté  1. Car Car + Avant : 0 pt + A...,Titre 1 CBJ,Main heading,1 ghost,g,H1,Appendix 1,Fonction d'Optivity,Head 1,Head 11,Head 12,Head 111,Head 13,Head 112,Head"/>
    <w:basedOn w:val="Normal"/>
    <w:next w:val="Normal"/>
    <w:link w:val="Titre1Car"/>
    <w:qFormat/>
    <w:rsid w:val="00656434"/>
    <w:pPr>
      <w:keepNext/>
      <w:numPr>
        <w:numId w:val="2"/>
      </w:numPr>
      <w:ind w:left="357" w:hanging="357"/>
      <w:outlineLvl w:val="0"/>
    </w:pPr>
    <w:rPr>
      <w:b/>
      <w:bCs/>
      <w:caps/>
      <w:snapToGrid/>
      <w:color w:val="0A5552" w:themeColor="accent2"/>
      <w:kern w:val="32"/>
      <w:sz w:val="24"/>
      <w:lang w:bidi="en-US"/>
    </w:rPr>
  </w:style>
  <w:style w:type="paragraph" w:styleId="Titre2">
    <w:name w:val="heading 2"/>
    <w:aliases w:val="numéroté  1.1.,numéroté  1.1,numéroté  1.1 + Avant : 0 pt,Après : 0 pt + Avant : 0 ...,H2,Arial 12 Fett Kursiv,Titre 21,t2.T2,Titre 2 CBJ,Heading,2 headline,h,CAPITOLO,h2,Heading 2 Hidden,CHS,H2-Heading 2,Header 2,l2,Header2,22,heading2,list2"/>
    <w:basedOn w:val="Normal"/>
    <w:next w:val="Normal"/>
    <w:link w:val="Titre2Car"/>
    <w:qFormat/>
    <w:rsid w:val="00720736"/>
    <w:pPr>
      <w:keepNext/>
      <w:numPr>
        <w:ilvl w:val="1"/>
        <w:numId w:val="2"/>
      </w:numPr>
      <w:ind w:left="567" w:hanging="567"/>
      <w:contextualSpacing/>
      <w:outlineLvl w:val="1"/>
    </w:pPr>
    <w:rPr>
      <w:rFonts w:cs="Arial"/>
      <w:b/>
      <w:bCs/>
      <w:iCs/>
      <w:snapToGrid/>
      <w:kern w:val="0"/>
      <w:sz w:val="24"/>
      <w:lang w:bidi="en-US"/>
    </w:rPr>
  </w:style>
  <w:style w:type="paragraph" w:styleId="Titre3">
    <w:name w:val="heading 3"/>
    <w:aliases w:val="numéroté  1.1.1,numéroté  1.1.1.,numéroté  1.1.1. + Gauche :  0 cm,Première ligne : 0....,numéroté  1.1.1. + Avant : 0 pt,Après : 0 pt,numéroté  1.1.1. + Times New Roman,Justifié,Gauche .....,a,Arial 12 Fett,H3,Map,h3,Level 3 Topic Heading,b,2"/>
    <w:basedOn w:val="Normal"/>
    <w:next w:val="Normal"/>
    <w:link w:val="Titre3Car"/>
    <w:qFormat/>
    <w:rsid w:val="00114A11"/>
    <w:pPr>
      <w:keepNext/>
      <w:numPr>
        <w:ilvl w:val="2"/>
        <w:numId w:val="2"/>
      </w:numPr>
      <w:ind w:left="709" w:hanging="709"/>
      <w:outlineLvl w:val="2"/>
    </w:pPr>
    <w:rPr>
      <w:rFonts w:cs="Arial"/>
      <w:b/>
      <w:noProof/>
      <w:color w:val="000000"/>
      <w:sz w:val="24"/>
    </w:rPr>
  </w:style>
  <w:style w:type="paragraph" w:styleId="Titre4">
    <w:name w:val="heading 4"/>
    <w:aliases w:val="numéroté  1.1.1.1."/>
    <w:basedOn w:val="Normal"/>
    <w:next w:val="Normal"/>
    <w:link w:val="Titre4Car"/>
    <w:qFormat/>
    <w:rsid w:val="00183B78"/>
    <w:pPr>
      <w:keepNext/>
      <w:numPr>
        <w:ilvl w:val="3"/>
        <w:numId w:val="2"/>
      </w:numPr>
      <w:spacing w:before="240"/>
      <w:outlineLvl w:val="3"/>
    </w:pPr>
    <w:rPr>
      <w:bCs/>
      <w:i/>
      <w:iCs/>
      <w:sz w:val="24"/>
    </w:rPr>
  </w:style>
  <w:style w:type="paragraph" w:styleId="Titre5">
    <w:name w:val="heading 5"/>
    <w:aliases w:val="H5,Level 3 - i"/>
    <w:basedOn w:val="Normal"/>
    <w:next w:val="Normal"/>
    <w:link w:val="Titre5Car"/>
    <w:uiPriority w:val="9"/>
    <w:qFormat/>
    <w:rsid w:val="00232746"/>
    <w:pPr>
      <w:numPr>
        <w:ilvl w:val="4"/>
        <w:numId w:val="3"/>
      </w:numPr>
      <w:spacing w:before="240"/>
      <w:outlineLvl w:val="4"/>
    </w:pPr>
    <w:rPr>
      <w:rFonts w:ascii="Trebuchet MS" w:hAnsi="Trebuchet MS"/>
      <w:color w:val="330099"/>
      <w:sz w:val="20"/>
    </w:rPr>
  </w:style>
  <w:style w:type="paragraph" w:styleId="Titre6">
    <w:name w:val="heading 6"/>
    <w:aliases w:val="H6,L6,Legal Level 1."/>
    <w:basedOn w:val="Normal"/>
    <w:next w:val="Normal"/>
    <w:link w:val="Titre6Car"/>
    <w:uiPriority w:val="9"/>
    <w:qFormat/>
    <w:rsid w:val="00232746"/>
    <w:pPr>
      <w:numPr>
        <w:ilvl w:val="5"/>
        <w:numId w:val="3"/>
      </w:numPr>
      <w:spacing w:before="240"/>
      <w:outlineLvl w:val="5"/>
    </w:pPr>
    <w:rPr>
      <w:rFonts w:ascii="Trebuchet MS" w:hAnsi="Trebuchet MS"/>
      <w:color w:val="330099"/>
      <w:sz w:val="16"/>
      <w:szCs w:val="16"/>
    </w:rPr>
  </w:style>
  <w:style w:type="paragraph" w:styleId="Titre7">
    <w:name w:val="heading 7"/>
    <w:aliases w:val="figure caption,L7,Legal Level 1.1."/>
    <w:basedOn w:val="Normal"/>
    <w:next w:val="Normal"/>
    <w:link w:val="Titre7Car"/>
    <w:uiPriority w:val="9"/>
    <w:qFormat/>
    <w:rsid w:val="00232746"/>
    <w:pPr>
      <w:numPr>
        <w:ilvl w:val="6"/>
        <w:numId w:val="3"/>
      </w:numPr>
      <w:spacing w:before="240"/>
      <w:outlineLvl w:val="6"/>
    </w:pPr>
    <w:rPr>
      <w:color w:val="000000"/>
    </w:rPr>
  </w:style>
  <w:style w:type="paragraph" w:styleId="Titre8">
    <w:name w:val="heading 8"/>
    <w:aliases w:val="table caption,Legal Level 1.1.1."/>
    <w:basedOn w:val="Normal"/>
    <w:next w:val="Normal"/>
    <w:link w:val="Titre8Car"/>
    <w:qFormat/>
    <w:rsid w:val="00232746"/>
    <w:pPr>
      <w:numPr>
        <w:ilvl w:val="7"/>
        <w:numId w:val="3"/>
      </w:numPr>
      <w:spacing w:before="240"/>
      <w:outlineLvl w:val="7"/>
    </w:pPr>
    <w:rPr>
      <w:i/>
      <w:color w:val="000000"/>
    </w:rPr>
  </w:style>
  <w:style w:type="paragraph" w:styleId="Titre9">
    <w:name w:val="heading 9"/>
    <w:aliases w:val="Titre 10,Legal Level 1.1.1.1."/>
    <w:basedOn w:val="Normal"/>
    <w:next w:val="Normal"/>
    <w:link w:val="Titre9Car"/>
    <w:uiPriority w:val="9"/>
    <w:qFormat/>
    <w:rsid w:val="00232746"/>
    <w:pPr>
      <w:numPr>
        <w:ilvl w:val="8"/>
        <w:numId w:val="3"/>
      </w:numPr>
      <w:spacing w:before="240"/>
      <w:outlineLvl w:val="8"/>
    </w:pPr>
    <w:rPr>
      <w:b/>
      <w:i/>
      <w:color w:val="000000"/>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umeroté  1. Car1,numeroté  1. Car Car,numeroté  1. Car Car + Gauche :  0 cm Car,.... Car,... Car,numeroté  1. Car Car + Avant : 0 pt + A... Car,Titre 1 CBJ Car,Main heading Car,1 ghost Car,g Car,H1 Car,Appendix 1 Car,Fonction d'Optivity Car"/>
    <w:link w:val="Titre1"/>
    <w:rsid w:val="00656434"/>
    <w:rPr>
      <w:rFonts w:ascii="Aptos Display" w:eastAsia="Times New Roman" w:hAnsi="Aptos Display"/>
      <w:b/>
      <w:bCs/>
      <w:caps/>
      <w:color w:val="0A5552" w:themeColor="accent2"/>
      <w:kern w:val="32"/>
      <w:sz w:val="24"/>
      <w:szCs w:val="24"/>
      <w:lang w:bidi="en-US"/>
    </w:rPr>
  </w:style>
  <w:style w:type="character" w:customStyle="1" w:styleId="Titre2Car">
    <w:name w:val="Titre 2 Car"/>
    <w:aliases w:val="numéroté  1.1. Car,numéroté  1.1 Car,numéroté  1.1 + Avant : 0 pt Car,Après : 0 pt + Avant : 0 ... Car,H2 Car,Arial 12 Fett Kursiv Car,Titre 21 Car,t2.T2 Car,Titre 2 CBJ Car,Heading Car,2 headline Car,h Car,CAPITOLO Car,h2 Car,CHS Car,l2 Car"/>
    <w:link w:val="Titre2"/>
    <w:rsid w:val="00720736"/>
    <w:rPr>
      <w:rFonts w:ascii="Roboto" w:eastAsia="Times New Roman" w:hAnsi="Roboto" w:cs="Arial"/>
      <w:b/>
      <w:bCs/>
      <w:iCs/>
      <w:sz w:val="24"/>
      <w:szCs w:val="24"/>
      <w:lang w:bidi="en-US"/>
    </w:rPr>
  </w:style>
  <w:style w:type="character" w:customStyle="1" w:styleId="Titre3Car">
    <w:name w:val="Titre 3 Car"/>
    <w:aliases w:val="numéroté  1.1.1 Car,numéroté  1.1.1. Car,numéroté  1.1.1. + Gauche :  0 cm Car,Première ligne : 0.... Car,numéroté  1.1.1. + Avant : 0 pt Car,Après : 0 pt Car,numéroté  1.1.1. + Times New Roman Car,Justifié Car,Gauche ..... Car,a Car,H3 Car"/>
    <w:link w:val="Titre3"/>
    <w:rsid w:val="00114A11"/>
    <w:rPr>
      <w:rFonts w:ascii="Aptos Display" w:eastAsia="Times New Roman" w:hAnsi="Aptos Display" w:cs="Arial"/>
      <w:b/>
      <w:noProof/>
      <w:snapToGrid w:val="0"/>
      <w:color w:val="000000"/>
      <w:kern w:val="18"/>
      <w:sz w:val="24"/>
      <w:szCs w:val="24"/>
    </w:rPr>
  </w:style>
  <w:style w:type="character" w:customStyle="1" w:styleId="Titre4Car">
    <w:name w:val="Titre 4 Car"/>
    <w:aliases w:val="numéroté  1.1.1.1. Car"/>
    <w:link w:val="Titre4"/>
    <w:rsid w:val="00183B78"/>
    <w:rPr>
      <w:rFonts w:ascii="Roboto" w:eastAsia="Times New Roman" w:hAnsi="Roboto"/>
      <w:bCs/>
      <w:i/>
      <w:iCs/>
      <w:snapToGrid w:val="0"/>
      <w:kern w:val="18"/>
      <w:sz w:val="24"/>
      <w:szCs w:val="24"/>
    </w:rPr>
  </w:style>
  <w:style w:type="character" w:customStyle="1" w:styleId="Titre5Car">
    <w:name w:val="Titre 5 Car"/>
    <w:aliases w:val="H5 Car,Level 3 - i Car"/>
    <w:link w:val="Titre5"/>
    <w:uiPriority w:val="9"/>
    <w:rsid w:val="00232746"/>
    <w:rPr>
      <w:rFonts w:ascii="Trebuchet MS" w:eastAsia="Times New Roman" w:hAnsi="Trebuchet MS"/>
      <w:snapToGrid w:val="0"/>
      <w:color w:val="330099"/>
      <w:kern w:val="18"/>
      <w:szCs w:val="24"/>
    </w:rPr>
  </w:style>
  <w:style w:type="character" w:customStyle="1" w:styleId="Titre6Car">
    <w:name w:val="Titre 6 Car"/>
    <w:aliases w:val="H6 Car,L6 Car,Legal Level 1. Car"/>
    <w:link w:val="Titre6"/>
    <w:uiPriority w:val="9"/>
    <w:rsid w:val="00232746"/>
    <w:rPr>
      <w:rFonts w:ascii="Trebuchet MS" w:eastAsia="Times New Roman" w:hAnsi="Trebuchet MS"/>
      <w:snapToGrid w:val="0"/>
      <w:color w:val="330099"/>
      <w:kern w:val="18"/>
      <w:sz w:val="16"/>
      <w:szCs w:val="16"/>
    </w:rPr>
  </w:style>
  <w:style w:type="character" w:customStyle="1" w:styleId="Titre7Car">
    <w:name w:val="Titre 7 Car"/>
    <w:aliases w:val="figure caption Car,L7 Car,Legal Level 1.1. Car"/>
    <w:link w:val="Titre7"/>
    <w:uiPriority w:val="9"/>
    <w:rsid w:val="00232746"/>
    <w:rPr>
      <w:rFonts w:ascii="Roboto" w:eastAsia="Times New Roman" w:hAnsi="Roboto"/>
      <w:snapToGrid w:val="0"/>
      <w:color w:val="000000"/>
      <w:kern w:val="18"/>
      <w:sz w:val="22"/>
      <w:szCs w:val="24"/>
    </w:rPr>
  </w:style>
  <w:style w:type="character" w:customStyle="1" w:styleId="Titre8Car">
    <w:name w:val="Titre 8 Car"/>
    <w:aliases w:val="table caption Car,Legal Level 1.1.1. Car"/>
    <w:link w:val="Titre8"/>
    <w:rsid w:val="00232746"/>
    <w:rPr>
      <w:rFonts w:ascii="Roboto" w:eastAsia="Times New Roman" w:hAnsi="Roboto"/>
      <w:i/>
      <w:snapToGrid w:val="0"/>
      <w:color w:val="000000"/>
      <w:kern w:val="18"/>
      <w:sz w:val="22"/>
      <w:szCs w:val="24"/>
    </w:rPr>
  </w:style>
  <w:style w:type="character" w:customStyle="1" w:styleId="Titre9Car">
    <w:name w:val="Titre 9 Car"/>
    <w:aliases w:val="Titre 10 Car,Legal Level 1.1.1.1. Car"/>
    <w:link w:val="Titre9"/>
    <w:uiPriority w:val="9"/>
    <w:rsid w:val="00232746"/>
    <w:rPr>
      <w:rFonts w:ascii="Roboto" w:eastAsia="Times New Roman" w:hAnsi="Roboto"/>
      <w:b/>
      <w:i/>
      <w:snapToGrid w:val="0"/>
      <w:color w:val="000000"/>
      <w:kern w:val="18"/>
      <w:sz w:val="18"/>
      <w:szCs w:val="24"/>
    </w:rPr>
  </w:style>
  <w:style w:type="paragraph" w:styleId="Pieddepage">
    <w:name w:val="footer"/>
    <w:basedOn w:val="Normal"/>
    <w:link w:val="PieddepageCar"/>
    <w:uiPriority w:val="99"/>
    <w:rsid w:val="00232746"/>
    <w:pPr>
      <w:tabs>
        <w:tab w:val="center" w:pos="4536"/>
        <w:tab w:val="right" w:pos="9072"/>
      </w:tabs>
    </w:pPr>
  </w:style>
  <w:style w:type="character" w:customStyle="1" w:styleId="PieddepageCar">
    <w:name w:val="Pied de page Car"/>
    <w:link w:val="Pieddepage"/>
    <w:uiPriority w:val="99"/>
    <w:rsid w:val="00232746"/>
    <w:rPr>
      <w:rFonts w:ascii="Bookman Old Style" w:eastAsia="Times New Roman" w:hAnsi="Bookman Old Style" w:cs="Times New Roman"/>
      <w:snapToGrid w:val="0"/>
      <w:kern w:val="18"/>
      <w:sz w:val="24"/>
      <w:szCs w:val="20"/>
      <w:lang w:eastAsia="fr-FR"/>
    </w:rPr>
  </w:style>
  <w:style w:type="character" w:styleId="Numrodepage">
    <w:name w:val="page number"/>
    <w:basedOn w:val="Policepardfaut"/>
    <w:rsid w:val="00232746"/>
  </w:style>
  <w:style w:type="paragraph" w:styleId="En-tte">
    <w:name w:val="header"/>
    <w:basedOn w:val="Normal"/>
    <w:link w:val="En-tteCar"/>
    <w:uiPriority w:val="99"/>
    <w:rsid w:val="00232746"/>
    <w:pPr>
      <w:tabs>
        <w:tab w:val="center" w:pos="4536"/>
        <w:tab w:val="right" w:pos="9072"/>
      </w:tabs>
    </w:pPr>
  </w:style>
  <w:style w:type="character" w:customStyle="1" w:styleId="En-tteCar">
    <w:name w:val="En-tête Car"/>
    <w:link w:val="En-tte"/>
    <w:uiPriority w:val="99"/>
    <w:rsid w:val="00232746"/>
    <w:rPr>
      <w:rFonts w:ascii="Bookman Old Style" w:eastAsia="Times New Roman" w:hAnsi="Bookman Old Style" w:cs="Times New Roman"/>
      <w:snapToGrid w:val="0"/>
      <w:kern w:val="18"/>
      <w:sz w:val="24"/>
      <w:szCs w:val="20"/>
      <w:lang w:eastAsia="fr-FR"/>
    </w:rPr>
  </w:style>
  <w:style w:type="paragraph" w:customStyle="1" w:styleId="Normalsolidaire">
    <w:name w:val="Normal solidaire"/>
    <w:basedOn w:val="Normal"/>
    <w:uiPriority w:val="99"/>
    <w:rsid w:val="00232746"/>
    <w:pPr>
      <w:spacing w:before="240" w:after="0" w:line="240" w:lineRule="exact"/>
    </w:pPr>
    <w:rPr>
      <w:rFonts w:ascii="Arial" w:hAnsi="Arial" w:cs="Arial"/>
      <w:noProof/>
      <w:sz w:val="20"/>
    </w:rPr>
  </w:style>
  <w:style w:type="paragraph" w:customStyle="1" w:styleId="Liste1solidaire">
    <w:name w:val="Liste 1 solidaire"/>
    <w:basedOn w:val="Normal"/>
    <w:uiPriority w:val="99"/>
    <w:rsid w:val="00232746"/>
    <w:pPr>
      <w:spacing w:before="240" w:after="0" w:line="240" w:lineRule="exact"/>
      <w:ind w:left="284" w:hanging="284"/>
    </w:pPr>
    <w:rPr>
      <w:rFonts w:ascii="Arial" w:hAnsi="Arial" w:cs="Arial"/>
      <w:noProof/>
      <w:sz w:val="20"/>
    </w:rPr>
  </w:style>
  <w:style w:type="paragraph" w:customStyle="1" w:styleId="Liste2solidaire">
    <w:name w:val="Liste 2 solidaire"/>
    <w:basedOn w:val="Liste20"/>
    <w:uiPriority w:val="99"/>
    <w:rsid w:val="00232746"/>
    <w:pPr>
      <w:spacing w:after="0" w:line="240" w:lineRule="exact"/>
      <w:ind w:left="568" w:hanging="284"/>
    </w:pPr>
    <w:rPr>
      <w:rFonts w:ascii="Arial" w:hAnsi="Arial" w:cs="Arial"/>
      <w:noProof/>
      <w:sz w:val="20"/>
    </w:rPr>
  </w:style>
  <w:style w:type="paragraph" w:styleId="Liste20">
    <w:name w:val="List 2"/>
    <w:basedOn w:val="Normal"/>
    <w:uiPriority w:val="99"/>
    <w:semiHidden/>
    <w:rsid w:val="00232746"/>
    <w:pPr>
      <w:ind w:left="566" w:hanging="283"/>
    </w:pPr>
  </w:style>
  <w:style w:type="character" w:customStyle="1" w:styleId="RetraitcorpsdetexteCar">
    <w:name w:val="Retrait corps de texte Car"/>
    <w:link w:val="Retraitcorpsdetexte"/>
    <w:uiPriority w:val="99"/>
    <w:semiHidden/>
    <w:rsid w:val="00232746"/>
    <w:rPr>
      <w:rFonts w:ascii="Bookman Old Style" w:eastAsia="Times New Roman" w:hAnsi="Bookman Old Style" w:cs="Times New Roman"/>
      <w:snapToGrid w:val="0"/>
      <w:kern w:val="18"/>
      <w:sz w:val="24"/>
      <w:szCs w:val="20"/>
      <w:lang w:eastAsia="fr-FR"/>
    </w:rPr>
  </w:style>
  <w:style w:type="paragraph" w:styleId="Retraitcorpsdetexte">
    <w:name w:val="Body Text Indent"/>
    <w:basedOn w:val="Normal"/>
    <w:link w:val="RetraitcorpsdetexteCar"/>
    <w:uiPriority w:val="99"/>
    <w:semiHidden/>
    <w:rsid w:val="00232746"/>
    <w:pPr>
      <w:tabs>
        <w:tab w:val="left" w:pos="0"/>
        <w:tab w:val="left" w:pos="144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440"/>
        <w:tab w:val="left" w:pos="1584"/>
        <w:tab w:val="left" w:pos="2160"/>
        <w:tab w:val="left" w:pos="2880"/>
        <w:tab w:val="left" w:pos="0"/>
        <w:tab w:val="left" w:pos="1440"/>
        <w:tab w:val="left" w:pos="1584"/>
        <w:tab w:val="left" w:pos="2160"/>
        <w:tab w:val="left" w:pos="2880"/>
      </w:tabs>
      <w:ind w:left="1584" w:hanging="144"/>
      <w:jc w:val="left"/>
    </w:pPr>
  </w:style>
  <w:style w:type="paragraph" w:styleId="TM1">
    <w:name w:val="toc 1"/>
    <w:basedOn w:val="Normal"/>
    <w:next w:val="Normal"/>
    <w:autoRedefine/>
    <w:uiPriority w:val="39"/>
    <w:qFormat/>
    <w:rsid w:val="00EE2840"/>
    <w:pPr>
      <w:tabs>
        <w:tab w:val="left" w:pos="480"/>
        <w:tab w:val="right" w:leader="dot" w:pos="9912"/>
      </w:tabs>
      <w:spacing w:before="0" w:after="20"/>
      <w:jc w:val="left"/>
    </w:pPr>
    <w:rPr>
      <w:b/>
      <w:bCs/>
      <w:caps/>
      <w:noProof/>
      <w:color w:val="00635E" w:themeColor="accent3" w:themeShade="80"/>
      <w:sz w:val="20"/>
      <w:lang w:bidi="en-US"/>
    </w:rPr>
  </w:style>
  <w:style w:type="paragraph" w:styleId="TM2">
    <w:name w:val="toc 2"/>
    <w:basedOn w:val="Normal"/>
    <w:next w:val="Normal"/>
    <w:autoRedefine/>
    <w:uiPriority w:val="39"/>
    <w:qFormat/>
    <w:rsid w:val="00EE2840"/>
    <w:pPr>
      <w:tabs>
        <w:tab w:val="left" w:pos="960"/>
        <w:tab w:val="right" w:leader="dot" w:pos="9912"/>
      </w:tabs>
      <w:spacing w:before="20" w:after="20"/>
      <w:ind w:left="238"/>
      <w:jc w:val="left"/>
    </w:pPr>
    <w:rPr>
      <w:noProof/>
      <w:sz w:val="20"/>
      <w:lang w:bidi="en-US"/>
    </w:rPr>
  </w:style>
  <w:style w:type="paragraph" w:styleId="TM3">
    <w:name w:val="toc 3"/>
    <w:basedOn w:val="Normal"/>
    <w:next w:val="Normal"/>
    <w:autoRedefine/>
    <w:uiPriority w:val="39"/>
    <w:qFormat/>
    <w:rsid w:val="00EE2840"/>
    <w:pPr>
      <w:tabs>
        <w:tab w:val="left" w:pos="1200"/>
        <w:tab w:val="right" w:leader="dot" w:pos="9912"/>
      </w:tabs>
      <w:spacing w:before="20" w:after="20"/>
      <w:ind w:left="482"/>
      <w:jc w:val="left"/>
    </w:pPr>
    <w:rPr>
      <w:i/>
      <w:iCs/>
      <w:noProof/>
      <w:sz w:val="20"/>
    </w:rPr>
  </w:style>
  <w:style w:type="paragraph" w:styleId="TM4">
    <w:name w:val="toc 4"/>
    <w:basedOn w:val="Normal"/>
    <w:next w:val="Normal"/>
    <w:autoRedefine/>
    <w:uiPriority w:val="39"/>
    <w:rsid w:val="006C2C01"/>
    <w:pPr>
      <w:tabs>
        <w:tab w:val="left" w:pos="1680"/>
        <w:tab w:val="right" w:leader="dot" w:pos="9912"/>
      </w:tabs>
      <w:spacing w:before="60" w:after="60"/>
      <w:ind w:left="720"/>
      <w:jc w:val="left"/>
    </w:pPr>
    <w:rPr>
      <w:noProof/>
      <w:sz w:val="20"/>
      <w:szCs w:val="18"/>
    </w:rPr>
  </w:style>
  <w:style w:type="paragraph" w:styleId="TM5">
    <w:name w:val="toc 5"/>
    <w:basedOn w:val="Normal"/>
    <w:next w:val="Normal"/>
    <w:autoRedefine/>
    <w:uiPriority w:val="39"/>
    <w:rsid w:val="00232746"/>
    <w:pPr>
      <w:spacing w:after="0"/>
      <w:ind w:left="960"/>
      <w:jc w:val="left"/>
    </w:pPr>
    <w:rPr>
      <w:rFonts w:ascii="Calibri" w:hAnsi="Calibri"/>
      <w:sz w:val="18"/>
      <w:szCs w:val="18"/>
    </w:rPr>
  </w:style>
  <w:style w:type="paragraph" w:styleId="TM6">
    <w:name w:val="toc 6"/>
    <w:basedOn w:val="Normal"/>
    <w:next w:val="Normal"/>
    <w:autoRedefine/>
    <w:uiPriority w:val="39"/>
    <w:rsid w:val="00232746"/>
    <w:pPr>
      <w:spacing w:after="0"/>
      <w:ind w:left="1200"/>
      <w:jc w:val="left"/>
    </w:pPr>
    <w:rPr>
      <w:rFonts w:ascii="Calibri" w:hAnsi="Calibri"/>
      <w:sz w:val="18"/>
      <w:szCs w:val="18"/>
    </w:rPr>
  </w:style>
  <w:style w:type="paragraph" w:styleId="TM7">
    <w:name w:val="toc 7"/>
    <w:basedOn w:val="Normal"/>
    <w:next w:val="Normal"/>
    <w:autoRedefine/>
    <w:uiPriority w:val="39"/>
    <w:rsid w:val="00232746"/>
    <w:pPr>
      <w:spacing w:after="0"/>
      <w:ind w:left="1440"/>
      <w:jc w:val="left"/>
    </w:pPr>
    <w:rPr>
      <w:rFonts w:ascii="Calibri" w:hAnsi="Calibri"/>
      <w:sz w:val="18"/>
      <w:szCs w:val="18"/>
    </w:rPr>
  </w:style>
  <w:style w:type="paragraph" w:styleId="TM8">
    <w:name w:val="toc 8"/>
    <w:basedOn w:val="Normal"/>
    <w:next w:val="Normal"/>
    <w:autoRedefine/>
    <w:uiPriority w:val="39"/>
    <w:rsid w:val="00232746"/>
    <w:pPr>
      <w:spacing w:after="0"/>
      <w:ind w:left="1680"/>
      <w:jc w:val="left"/>
    </w:pPr>
    <w:rPr>
      <w:rFonts w:ascii="Calibri" w:hAnsi="Calibri"/>
      <w:sz w:val="18"/>
      <w:szCs w:val="18"/>
    </w:rPr>
  </w:style>
  <w:style w:type="paragraph" w:styleId="TM9">
    <w:name w:val="toc 9"/>
    <w:basedOn w:val="Normal"/>
    <w:next w:val="Normal"/>
    <w:autoRedefine/>
    <w:uiPriority w:val="39"/>
    <w:rsid w:val="00232746"/>
    <w:pPr>
      <w:spacing w:after="0"/>
      <w:ind w:left="1920"/>
      <w:jc w:val="left"/>
    </w:pPr>
    <w:rPr>
      <w:rFonts w:ascii="Calibri" w:hAnsi="Calibri"/>
      <w:sz w:val="18"/>
      <w:szCs w:val="18"/>
    </w:rPr>
  </w:style>
  <w:style w:type="paragraph" w:styleId="Retraitcorpsdetexte2">
    <w:name w:val="Body Text Indent 2"/>
    <w:basedOn w:val="Normal"/>
    <w:link w:val="Retraitcorpsdetexte2Car"/>
    <w:uiPriority w:val="99"/>
    <w:semiHidden/>
    <w:rsid w:val="00232746"/>
    <w:pPr>
      <w:ind w:left="709"/>
    </w:pPr>
  </w:style>
  <w:style w:type="character" w:customStyle="1" w:styleId="Retraitcorpsdetexte2Car">
    <w:name w:val="Retrait corps de texte 2 Car"/>
    <w:link w:val="Retraitcorpsdetexte2"/>
    <w:uiPriority w:val="99"/>
    <w:semiHidden/>
    <w:rsid w:val="00232746"/>
    <w:rPr>
      <w:rFonts w:ascii="Bookman Old Style" w:eastAsia="Times New Roman" w:hAnsi="Bookman Old Style" w:cs="Times New Roman"/>
      <w:snapToGrid w:val="0"/>
      <w:kern w:val="18"/>
      <w:sz w:val="24"/>
      <w:szCs w:val="20"/>
      <w:lang w:eastAsia="fr-FR"/>
    </w:rPr>
  </w:style>
  <w:style w:type="paragraph" w:styleId="Corpsdetexte2">
    <w:name w:val="Body Text 2"/>
    <w:basedOn w:val="Normal"/>
    <w:link w:val="Corpsdetexte2Car"/>
    <w:uiPriority w:val="99"/>
    <w:semiHidden/>
    <w:rsid w:val="00232746"/>
    <w:pPr>
      <w:spacing w:after="0"/>
    </w:pPr>
  </w:style>
  <w:style w:type="character" w:customStyle="1" w:styleId="Corpsdetexte2Car">
    <w:name w:val="Corps de texte 2 Car"/>
    <w:link w:val="Corpsdetexte2"/>
    <w:uiPriority w:val="99"/>
    <w:semiHidden/>
    <w:rsid w:val="00232746"/>
    <w:rPr>
      <w:rFonts w:ascii="Bookman Old Style" w:eastAsia="Times New Roman" w:hAnsi="Bookman Old Style" w:cs="Times New Roman"/>
      <w:snapToGrid w:val="0"/>
      <w:kern w:val="18"/>
      <w:sz w:val="24"/>
      <w:szCs w:val="20"/>
      <w:lang w:eastAsia="fr-FR"/>
    </w:rPr>
  </w:style>
  <w:style w:type="character" w:styleId="Lienhypertexte">
    <w:name w:val="Hyperlink"/>
    <w:uiPriority w:val="99"/>
    <w:rsid w:val="00232746"/>
    <w:rPr>
      <w:color w:val="0000FF"/>
      <w:u w:val="single"/>
    </w:rPr>
  </w:style>
  <w:style w:type="paragraph" w:styleId="Retraitcorpsdetexte3">
    <w:name w:val="Body Text Indent 3"/>
    <w:basedOn w:val="Normal"/>
    <w:link w:val="Retraitcorpsdetexte3Car"/>
    <w:uiPriority w:val="99"/>
    <w:semiHidden/>
    <w:rsid w:val="00232746"/>
    <w:pPr>
      <w:ind w:left="720"/>
    </w:pPr>
  </w:style>
  <w:style w:type="character" w:customStyle="1" w:styleId="Retraitcorpsdetexte3Car">
    <w:name w:val="Retrait corps de texte 3 Car"/>
    <w:link w:val="Retraitcorpsdetexte3"/>
    <w:uiPriority w:val="99"/>
    <w:semiHidden/>
    <w:rsid w:val="00232746"/>
    <w:rPr>
      <w:rFonts w:ascii="Bookman Old Style" w:eastAsia="Times New Roman" w:hAnsi="Bookman Old Style" w:cs="Times New Roman"/>
      <w:snapToGrid w:val="0"/>
      <w:kern w:val="18"/>
      <w:sz w:val="24"/>
      <w:szCs w:val="20"/>
      <w:lang w:eastAsia="fr-FR"/>
    </w:rPr>
  </w:style>
  <w:style w:type="paragraph" w:customStyle="1" w:styleId="xl24">
    <w:name w:val="xl24"/>
    <w:basedOn w:val="Normal"/>
    <w:uiPriority w:val="99"/>
    <w:rsid w:val="00232746"/>
    <w:pPr>
      <w:shd w:val="clear" w:color="auto" w:fill="969696"/>
      <w:spacing w:before="100" w:beforeAutospacing="1" w:after="100" w:afterAutospacing="1"/>
      <w:jc w:val="left"/>
    </w:pPr>
    <w:rPr>
      <w:rFonts w:ascii="Arial Unicode MS" w:eastAsia="Arial Unicode MS" w:hAnsi="Arial Unicode MS" w:cs="Arial Unicode MS"/>
    </w:rPr>
  </w:style>
  <w:style w:type="paragraph" w:styleId="Commentaire">
    <w:name w:val="annotation text"/>
    <w:basedOn w:val="Normal"/>
    <w:link w:val="CommentaireCar"/>
    <w:uiPriority w:val="99"/>
    <w:rsid w:val="00232746"/>
    <w:pPr>
      <w:spacing w:before="480" w:after="0" w:line="240" w:lineRule="exact"/>
    </w:pPr>
    <w:rPr>
      <w:rFonts w:ascii="Arial" w:hAnsi="Arial"/>
      <w:noProof/>
      <w:sz w:val="20"/>
    </w:rPr>
  </w:style>
  <w:style w:type="character" w:customStyle="1" w:styleId="CommentaireCar">
    <w:name w:val="Commentaire Car"/>
    <w:link w:val="Commentaire"/>
    <w:uiPriority w:val="99"/>
    <w:rsid w:val="00232746"/>
    <w:rPr>
      <w:rFonts w:ascii="Arial" w:eastAsia="Times New Roman" w:hAnsi="Arial" w:cs="Arial"/>
      <w:noProof/>
      <w:snapToGrid w:val="0"/>
      <w:kern w:val="18"/>
      <w:sz w:val="20"/>
      <w:szCs w:val="20"/>
      <w:lang w:eastAsia="fr-FR"/>
    </w:rPr>
  </w:style>
  <w:style w:type="paragraph" w:styleId="Corpsdetexte">
    <w:name w:val="Body Text"/>
    <w:basedOn w:val="Normal"/>
    <w:link w:val="CorpsdetexteCar"/>
    <w:uiPriority w:val="99"/>
    <w:semiHidden/>
    <w:rsid w:val="00232746"/>
    <w:pPr>
      <w:spacing w:after="0" w:line="240" w:lineRule="exact"/>
      <w:jc w:val="center"/>
    </w:pPr>
    <w:rPr>
      <w:rFonts w:ascii="Arial" w:hAnsi="Arial"/>
      <w:b/>
      <w:bCs/>
      <w:sz w:val="20"/>
    </w:rPr>
  </w:style>
  <w:style w:type="character" w:customStyle="1" w:styleId="CorpsdetexteCar">
    <w:name w:val="Corps de texte Car"/>
    <w:link w:val="Corpsdetexte"/>
    <w:uiPriority w:val="99"/>
    <w:semiHidden/>
    <w:rsid w:val="00232746"/>
    <w:rPr>
      <w:rFonts w:ascii="Arial" w:eastAsia="Times New Roman" w:hAnsi="Arial" w:cs="Arial"/>
      <w:b/>
      <w:bCs/>
      <w:snapToGrid w:val="0"/>
      <w:kern w:val="18"/>
      <w:sz w:val="20"/>
      <w:szCs w:val="20"/>
      <w:lang w:eastAsia="fr-FR"/>
    </w:rPr>
  </w:style>
  <w:style w:type="paragraph" w:customStyle="1" w:styleId="Liste1">
    <w:name w:val="Liste 1"/>
    <w:basedOn w:val="Normal"/>
    <w:uiPriority w:val="99"/>
    <w:rsid w:val="00232746"/>
    <w:pPr>
      <w:spacing w:before="480" w:after="0" w:line="240" w:lineRule="exact"/>
      <w:ind w:left="284" w:hanging="284"/>
    </w:pPr>
    <w:rPr>
      <w:rFonts w:ascii="Arial" w:hAnsi="Arial" w:cs="Arial"/>
      <w:noProof/>
      <w:sz w:val="20"/>
    </w:rPr>
  </w:style>
  <w:style w:type="paragraph" w:customStyle="1" w:styleId="Logo">
    <w:name w:val="Logo"/>
    <w:basedOn w:val="Normal"/>
    <w:uiPriority w:val="99"/>
    <w:rsid w:val="00232746"/>
    <w:pPr>
      <w:tabs>
        <w:tab w:val="left" w:pos="1276"/>
      </w:tabs>
      <w:spacing w:after="0"/>
      <w:jc w:val="center"/>
    </w:pPr>
    <w:rPr>
      <w:noProof/>
    </w:rPr>
  </w:style>
  <w:style w:type="paragraph" w:styleId="Corpsdetexte3">
    <w:name w:val="Body Text 3"/>
    <w:basedOn w:val="Normal"/>
    <w:link w:val="Corpsdetexte3Car"/>
    <w:uiPriority w:val="99"/>
    <w:semiHidden/>
    <w:rsid w:val="00232746"/>
    <w:pPr>
      <w:spacing w:after="0"/>
      <w:jc w:val="left"/>
    </w:pPr>
  </w:style>
  <w:style w:type="character" w:customStyle="1" w:styleId="Corpsdetexte3Car">
    <w:name w:val="Corps de texte 3 Car"/>
    <w:link w:val="Corpsdetexte3"/>
    <w:uiPriority w:val="99"/>
    <w:semiHidden/>
    <w:rsid w:val="00232746"/>
    <w:rPr>
      <w:rFonts w:ascii="Bookman Old Style" w:eastAsia="Times New Roman" w:hAnsi="Bookman Old Style" w:cs="Times New Roman"/>
      <w:snapToGrid w:val="0"/>
      <w:kern w:val="18"/>
      <w:sz w:val="24"/>
      <w:szCs w:val="20"/>
      <w:lang w:eastAsia="fr-FR"/>
    </w:rPr>
  </w:style>
  <w:style w:type="paragraph" w:customStyle="1" w:styleId="xl22">
    <w:name w:val="xl22"/>
    <w:basedOn w:val="Normal"/>
    <w:uiPriority w:val="99"/>
    <w:rsid w:val="00232746"/>
    <w:pPr>
      <w:spacing w:before="100" w:beforeAutospacing="1" w:after="100" w:afterAutospacing="1"/>
      <w:jc w:val="center"/>
    </w:pPr>
    <w:rPr>
      <w:b/>
      <w:bCs/>
      <w:sz w:val="16"/>
      <w:szCs w:val="16"/>
    </w:rPr>
  </w:style>
  <w:style w:type="paragraph" w:customStyle="1" w:styleId="xl21">
    <w:name w:val="xl21"/>
    <w:basedOn w:val="Normal"/>
    <w:uiPriority w:val="99"/>
    <w:rsid w:val="00232746"/>
    <w:pPr>
      <w:spacing w:before="100" w:beforeAutospacing="1" w:after="100" w:afterAutospacing="1"/>
      <w:jc w:val="center"/>
    </w:pPr>
    <w:rPr>
      <w:sz w:val="16"/>
      <w:szCs w:val="16"/>
    </w:rPr>
  </w:style>
  <w:style w:type="character" w:customStyle="1" w:styleId="stylecourrierlectronique15">
    <w:name w:val="stylecourrierlectronique15"/>
    <w:rsid w:val="00232746"/>
    <w:rPr>
      <w:rFonts w:ascii="Arial" w:hAnsi="Arial" w:cs="Arial"/>
      <w:color w:val="000000"/>
      <w:sz w:val="20"/>
      <w:szCs w:val="20"/>
    </w:rPr>
  </w:style>
  <w:style w:type="paragraph" w:customStyle="1" w:styleId="paragraphe2">
    <w:name w:val="paragraphe 2"/>
    <w:basedOn w:val="Normal"/>
    <w:uiPriority w:val="99"/>
    <w:rsid w:val="00232746"/>
    <w:pPr>
      <w:tabs>
        <w:tab w:val="left" w:pos="0"/>
      </w:tabs>
      <w:spacing w:after="0"/>
      <w:ind w:right="284"/>
    </w:pPr>
  </w:style>
  <w:style w:type="paragraph" w:customStyle="1" w:styleId="paragraphe20">
    <w:name w:val="paragraphe2"/>
    <w:basedOn w:val="Normal"/>
    <w:uiPriority w:val="99"/>
    <w:rsid w:val="00232746"/>
    <w:pPr>
      <w:spacing w:after="0"/>
    </w:pPr>
  </w:style>
  <w:style w:type="character" w:customStyle="1" w:styleId="ExplorateurdedocumentsCar">
    <w:name w:val="Explorateur de documents Car"/>
    <w:link w:val="Explorateurdedocuments"/>
    <w:uiPriority w:val="99"/>
    <w:semiHidden/>
    <w:rsid w:val="00232746"/>
    <w:rPr>
      <w:rFonts w:ascii="Tahoma" w:eastAsia="Times New Roman" w:hAnsi="Tahoma" w:cs="Tahoma"/>
      <w:snapToGrid w:val="0"/>
      <w:kern w:val="18"/>
      <w:sz w:val="24"/>
      <w:szCs w:val="20"/>
      <w:shd w:val="clear" w:color="auto" w:fill="000080"/>
      <w:lang w:eastAsia="fr-FR"/>
    </w:rPr>
  </w:style>
  <w:style w:type="paragraph" w:styleId="Explorateurdedocuments">
    <w:name w:val="Document Map"/>
    <w:basedOn w:val="Normal"/>
    <w:link w:val="ExplorateurdedocumentsCar"/>
    <w:uiPriority w:val="99"/>
    <w:semiHidden/>
    <w:rsid w:val="00232746"/>
    <w:pPr>
      <w:shd w:val="clear" w:color="auto" w:fill="000080"/>
    </w:pPr>
    <w:rPr>
      <w:rFonts w:ascii="Tahoma" w:hAnsi="Tahoma"/>
    </w:rPr>
  </w:style>
  <w:style w:type="paragraph" w:styleId="Listepuces">
    <w:name w:val="List Bullet"/>
    <w:basedOn w:val="Normal"/>
    <w:autoRedefine/>
    <w:semiHidden/>
    <w:rsid w:val="00232746"/>
    <w:pPr>
      <w:numPr>
        <w:numId w:val="1"/>
      </w:numPr>
    </w:pPr>
  </w:style>
  <w:style w:type="paragraph" w:styleId="Retraitnormal">
    <w:name w:val="Normal Indent"/>
    <w:basedOn w:val="Normal"/>
    <w:uiPriority w:val="99"/>
    <w:semiHidden/>
    <w:rsid w:val="00232746"/>
    <w:pPr>
      <w:spacing w:after="0"/>
      <w:ind w:left="708"/>
      <w:jc w:val="left"/>
    </w:pPr>
    <w:rPr>
      <w:rFonts w:ascii="Arial" w:hAnsi="Arial"/>
      <w:sz w:val="20"/>
    </w:rPr>
  </w:style>
  <w:style w:type="paragraph" w:customStyle="1" w:styleId="Standardniv1">
    <w:name w:val="Standard niv 1"/>
    <w:basedOn w:val="Titre1"/>
    <w:uiPriority w:val="99"/>
    <w:rsid w:val="00232746"/>
    <w:pPr>
      <w:keepNext w:val="0"/>
      <w:numPr>
        <w:numId w:val="0"/>
      </w:numPr>
      <w:spacing w:before="0" w:after="0"/>
      <w:ind w:left="567"/>
      <w:outlineLvl w:val="9"/>
    </w:pPr>
    <w:rPr>
      <w:rFonts w:ascii="Times" w:hAnsi="Times"/>
      <w:b w:val="0"/>
      <w:bCs w:val="0"/>
      <w:caps w:val="0"/>
      <w:kern w:val="0"/>
      <w:sz w:val="22"/>
      <w:szCs w:val="20"/>
    </w:rPr>
  </w:style>
  <w:style w:type="paragraph" w:customStyle="1" w:styleId="alinaniv1">
    <w:name w:val="alinéa niv 1"/>
    <w:basedOn w:val="Standardniv1"/>
    <w:uiPriority w:val="99"/>
    <w:rsid w:val="00232746"/>
    <w:pPr>
      <w:ind w:left="851" w:hanging="283"/>
    </w:pPr>
  </w:style>
  <w:style w:type="paragraph" w:customStyle="1" w:styleId="znormal">
    <w:name w:val="znormal"/>
    <w:uiPriority w:val="99"/>
    <w:rsid w:val="00232746"/>
    <w:rPr>
      <w:rFonts w:ascii="Times New Roman" w:eastAsia="Times New Roman" w:hAnsi="Times New Roman"/>
      <w:sz w:val="24"/>
    </w:rPr>
  </w:style>
  <w:style w:type="paragraph" w:customStyle="1" w:styleId="Liste1solidaireTimes">
    <w:name w:val="Liste 1 solidaire + Times"/>
    <w:basedOn w:val="Liste1solidaire"/>
    <w:uiPriority w:val="99"/>
    <w:rsid w:val="00232746"/>
    <w:rPr>
      <w:sz w:val="22"/>
      <w:szCs w:val="22"/>
    </w:rPr>
  </w:style>
  <w:style w:type="character" w:customStyle="1" w:styleId="Liste1solidaireCar">
    <w:name w:val="Liste 1 solidaire Car"/>
    <w:rsid w:val="00232746"/>
    <w:rPr>
      <w:rFonts w:ascii="Arial" w:hAnsi="Arial" w:cs="Arial"/>
      <w:noProof/>
      <w:lang w:val="fr-FR" w:eastAsia="fr-FR" w:bidi="ar-SA"/>
    </w:rPr>
  </w:style>
  <w:style w:type="character" w:customStyle="1" w:styleId="Liste1solidaireTimesCar">
    <w:name w:val="Liste 1 solidaire + Times Car"/>
    <w:rsid w:val="00232746"/>
    <w:rPr>
      <w:rFonts w:ascii="Arial" w:hAnsi="Arial" w:cs="Arial"/>
      <w:noProof/>
      <w:sz w:val="22"/>
      <w:szCs w:val="22"/>
      <w:lang w:val="fr-FR" w:eastAsia="fr-FR" w:bidi="ar-SA"/>
    </w:rPr>
  </w:style>
  <w:style w:type="paragraph" w:styleId="Notedebasdepage">
    <w:name w:val="footnote text"/>
    <w:basedOn w:val="Normal"/>
    <w:link w:val="NotedebasdepageCar"/>
    <w:uiPriority w:val="99"/>
    <w:semiHidden/>
    <w:rsid w:val="00232746"/>
    <w:rPr>
      <w:sz w:val="20"/>
    </w:rPr>
  </w:style>
  <w:style w:type="character" w:customStyle="1" w:styleId="NotedebasdepageCar">
    <w:name w:val="Note de bas de page Car"/>
    <w:link w:val="Notedebasdepage"/>
    <w:uiPriority w:val="99"/>
    <w:semiHidden/>
    <w:rsid w:val="00232746"/>
    <w:rPr>
      <w:rFonts w:ascii="Bookman Old Style" w:eastAsia="Times New Roman" w:hAnsi="Bookman Old Style" w:cs="Times New Roman"/>
      <w:snapToGrid w:val="0"/>
      <w:kern w:val="18"/>
      <w:sz w:val="20"/>
      <w:szCs w:val="20"/>
      <w:lang w:eastAsia="fr-FR"/>
    </w:rPr>
  </w:style>
  <w:style w:type="paragraph" w:customStyle="1" w:styleId="Trite3">
    <w:name w:val="Trite 3"/>
    <w:basedOn w:val="Titre2"/>
    <w:uiPriority w:val="99"/>
    <w:rsid w:val="00232746"/>
    <w:pPr>
      <w:jc w:val="left"/>
    </w:pPr>
    <w:rPr>
      <w:rFonts w:ascii="Verdana" w:hAnsi="Verdana"/>
      <w:sz w:val="22"/>
      <w:szCs w:val="22"/>
    </w:rPr>
  </w:style>
  <w:style w:type="paragraph" w:styleId="Textedebulles">
    <w:name w:val="Balloon Text"/>
    <w:basedOn w:val="Normal"/>
    <w:link w:val="TextedebullesCar"/>
    <w:uiPriority w:val="99"/>
    <w:semiHidden/>
    <w:rsid w:val="00232746"/>
    <w:rPr>
      <w:rFonts w:ascii="Tahoma" w:hAnsi="Tahoma"/>
      <w:sz w:val="16"/>
      <w:szCs w:val="16"/>
    </w:rPr>
  </w:style>
  <w:style w:type="character" w:customStyle="1" w:styleId="TextedebullesCar">
    <w:name w:val="Texte de bulles Car"/>
    <w:link w:val="Textedebulles"/>
    <w:uiPriority w:val="99"/>
    <w:semiHidden/>
    <w:rsid w:val="00232746"/>
    <w:rPr>
      <w:rFonts w:ascii="Tahoma" w:eastAsia="Times New Roman" w:hAnsi="Tahoma" w:cs="Tahoma"/>
      <w:snapToGrid w:val="0"/>
      <w:kern w:val="18"/>
      <w:sz w:val="16"/>
      <w:szCs w:val="16"/>
      <w:lang w:eastAsia="fr-FR"/>
    </w:rPr>
  </w:style>
  <w:style w:type="paragraph" w:customStyle="1" w:styleId="Corpsdetexte21">
    <w:name w:val="Corps de texte 21"/>
    <w:basedOn w:val="Normal"/>
    <w:uiPriority w:val="99"/>
    <w:rsid w:val="00232746"/>
    <w:pPr>
      <w:widowControl w:val="0"/>
      <w:spacing w:after="0"/>
    </w:pPr>
    <w:rPr>
      <w:rFonts w:ascii="Arial" w:hAnsi="Arial"/>
      <w:lang w:val="en-GB"/>
    </w:rPr>
  </w:style>
  <w:style w:type="paragraph" w:styleId="Lgende">
    <w:name w:val="caption"/>
    <w:basedOn w:val="Normal"/>
    <w:next w:val="Normal"/>
    <w:uiPriority w:val="99"/>
    <w:qFormat/>
    <w:rsid w:val="00232746"/>
    <w:pPr>
      <w:framePr w:w="7488" w:h="2736" w:hSpace="141" w:wrap="around" w:vAnchor="text" w:hAnchor="text" w:x="507" w:y="162"/>
      <w:pBdr>
        <w:top w:val="single" w:sz="6" w:space="7" w:color="000000"/>
        <w:left w:val="single" w:sz="6" w:space="7" w:color="000000"/>
        <w:bottom w:val="single" w:sz="6" w:space="7" w:color="000000"/>
        <w:right w:val="single" w:sz="6" w:space="7" w:color="000000"/>
      </w:pBdr>
      <w:shd w:val="solid" w:color="FFFFFF" w:fill="FFFFFF"/>
      <w:spacing w:after="0" w:line="320" w:lineRule="exact"/>
      <w:jc w:val="left"/>
    </w:pPr>
    <w:rPr>
      <w:sz w:val="44"/>
    </w:rPr>
  </w:style>
  <w:style w:type="paragraph" w:styleId="Titre">
    <w:name w:val="Title"/>
    <w:basedOn w:val="Normal"/>
    <w:link w:val="TitreCar"/>
    <w:uiPriority w:val="10"/>
    <w:qFormat/>
    <w:rsid w:val="006C2C01"/>
    <w:pPr>
      <w:jc w:val="center"/>
    </w:pPr>
    <w:rPr>
      <w:color w:val="00635E" w:themeColor="accent3" w:themeShade="80"/>
      <w:sz w:val="48"/>
      <w:szCs w:val="48"/>
    </w:rPr>
  </w:style>
  <w:style w:type="character" w:customStyle="1" w:styleId="TitreCar">
    <w:name w:val="Titre Car"/>
    <w:link w:val="Titre"/>
    <w:uiPriority w:val="10"/>
    <w:rsid w:val="006C2C01"/>
    <w:rPr>
      <w:rFonts w:ascii="Roboto" w:eastAsia="Times New Roman" w:hAnsi="Roboto"/>
      <w:snapToGrid w:val="0"/>
      <w:color w:val="00635E" w:themeColor="accent3" w:themeShade="80"/>
      <w:kern w:val="18"/>
      <w:sz w:val="48"/>
      <w:szCs w:val="48"/>
    </w:rPr>
  </w:style>
  <w:style w:type="character" w:styleId="lev">
    <w:name w:val="Strong"/>
    <w:rsid w:val="00232746"/>
    <w:rPr>
      <w:b/>
      <w:bCs/>
    </w:rPr>
  </w:style>
  <w:style w:type="character" w:styleId="Accentuation">
    <w:name w:val="Emphasis"/>
    <w:qFormat/>
    <w:rsid w:val="00232746"/>
    <w:rPr>
      <w:i/>
      <w:iCs/>
    </w:rPr>
  </w:style>
  <w:style w:type="paragraph" w:styleId="Paragraphedeliste">
    <w:name w:val="List Paragraph"/>
    <w:aliases w:val="Puce 1,Liste à puce - Normal,lp1"/>
    <w:basedOn w:val="Normal"/>
    <w:link w:val="ParagraphedelisteCar"/>
    <w:uiPriority w:val="34"/>
    <w:qFormat/>
    <w:rsid w:val="0095513E"/>
    <w:pPr>
      <w:numPr>
        <w:numId w:val="6"/>
      </w:numPr>
      <w:snapToGrid w:val="0"/>
      <w:spacing w:after="0"/>
    </w:pPr>
    <w:rPr>
      <w:rFonts w:cs="Arial"/>
      <w:lang w:val="x-none"/>
    </w:rPr>
  </w:style>
  <w:style w:type="paragraph" w:customStyle="1" w:styleId="Style1">
    <w:name w:val="Style1"/>
    <w:basedOn w:val="Normal"/>
    <w:link w:val="Style1Car"/>
    <w:qFormat/>
    <w:rsid w:val="00E641BE"/>
    <w:pPr>
      <w:jc w:val="center"/>
    </w:pPr>
    <w:rPr>
      <w:sz w:val="28"/>
      <w:szCs w:val="28"/>
    </w:rPr>
  </w:style>
  <w:style w:type="paragraph" w:customStyle="1" w:styleId="Pucemain">
    <w:name w:val="Puce main"/>
    <w:basedOn w:val="Style1"/>
    <w:uiPriority w:val="99"/>
    <w:qFormat/>
    <w:rsid w:val="00232746"/>
    <w:pPr>
      <w:numPr>
        <w:numId w:val="4"/>
      </w:numPr>
    </w:pPr>
    <w:rPr>
      <w:color w:val="0000FF"/>
    </w:rPr>
  </w:style>
  <w:style w:type="paragraph" w:customStyle="1" w:styleId="Puces">
    <w:name w:val="Puces"/>
    <w:basedOn w:val="Liste2"/>
    <w:uiPriority w:val="99"/>
    <w:qFormat/>
    <w:rsid w:val="001D0AE5"/>
    <w:pPr>
      <w:numPr>
        <w:ilvl w:val="1"/>
        <w:numId w:val="11"/>
      </w:numPr>
    </w:pPr>
  </w:style>
  <w:style w:type="paragraph" w:customStyle="1" w:styleId="Corpsdetexte1">
    <w:name w:val="Corps de texte 1"/>
    <w:basedOn w:val="Corpsdetexte"/>
    <w:uiPriority w:val="99"/>
    <w:rsid w:val="00232746"/>
    <w:pPr>
      <w:spacing w:after="120" w:line="240" w:lineRule="auto"/>
      <w:jc w:val="both"/>
    </w:pPr>
    <w:rPr>
      <w:b w:val="0"/>
      <w:bCs w:val="0"/>
      <w:snapToGrid/>
      <w:kern w:val="0"/>
      <w:sz w:val="24"/>
    </w:rPr>
  </w:style>
  <w:style w:type="paragraph" w:customStyle="1" w:styleId="paragraphe1">
    <w:name w:val="paragraphe1"/>
    <w:basedOn w:val="Normal"/>
    <w:uiPriority w:val="99"/>
    <w:rsid w:val="00232746"/>
    <w:pPr>
      <w:tabs>
        <w:tab w:val="num" w:pos="360"/>
      </w:tabs>
      <w:spacing w:after="0"/>
      <w:ind w:left="-284"/>
    </w:pPr>
  </w:style>
  <w:style w:type="character" w:styleId="Marquedecommentaire">
    <w:name w:val="annotation reference"/>
    <w:uiPriority w:val="99"/>
    <w:unhideWhenUsed/>
    <w:rsid w:val="00232746"/>
    <w:rPr>
      <w:sz w:val="16"/>
      <w:szCs w:val="16"/>
    </w:rPr>
  </w:style>
  <w:style w:type="character" w:customStyle="1" w:styleId="ObjetducommentaireCar">
    <w:name w:val="Objet du commentaire Car"/>
    <w:link w:val="Objetducommentaire"/>
    <w:uiPriority w:val="99"/>
    <w:semiHidden/>
    <w:rsid w:val="00232746"/>
    <w:rPr>
      <w:rFonts w:ascii="Bookman Old Style" w:eastAsia="Times New Roman" w:hAnsi="Bookman Old Style" w:cs="Times New Roman"/>
      <w:b/>
      <w:bCs/>
      <w:noProof/>
      <w:snapToGrid w:val="0"/>
      <w:kern w:val="18"/>
      <w:sz w:val="20"/>
      <w:szCs w:val="20"/>
      <w:lang w:eastAsia="fr-FR"/>
    </w:rPr>
  </w:style>
  <w:style w:type="paragraph" w:styleId="Objetducommentaire">
    <w:name w:val="annotation subject"/>
    <w:basedOn w:val="Commentaire"/>
    <w:next w:val="Commentaire"/>
    <w:link w:val="ObjetducommentaireCar"/>
    <w:uiPriority w:val="99"/>
    <w:semiHidden/>
    <w:unhideWhenUsed/>
    <w:rsid w:val="00232746"/>
    <w:pPr>
      <w:spacing w:before="60" w:after="60" w:line="240" w:lineRule="auto"/>
    </w:pPr>
    <w:rPr>
      <w:rFonts w:ascii="Bookman Old Style" w:hAnsi="Bookman Old Style"/>
      <w:b/>
      <w:bCs/>
    </w:rPr>
  </w:style>
  <w:style w:type="paragraph" w:customStyle="1" w:styleId="Pucesdeniveau1">
    <w:name w:val="Puces de niveau 1"/>
    <w:basedOn w:val="Normal"/>
    <w:uiPriority w:val="99"/>
    <w:rsid w:val="00232746"/>
    <w:pPr>
      <w:keepLines/>
      <w:numPr>
        <w:numId w:val="5"/>
      </w:numPr>
      <w:spacing w:after="0"/>
    </w:pPr>
    <w:rPr>
      <w:rFonts w:ascii="Arial" w:hAnsi="Arial"/>
      <w:snapToGrid/>
      <w:kern w:val="0"/>
      <w:sz w:val="20"/>
    </w:rPr>
  </w:style>
  <w:style w:type="table" w:styleId="Grilledutableau">
    <w:name w:val="Table Grid"/>
    <w:basedOn w:val="TableauNormal"/>
    <w:uiPriority w:val="59"/>
    <w:rsid w:val="00107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Titre">
    <w:name w:val="RedTitre"/>
    <w:basedOn w:val="Normal"/>
    <w:rsid w:val="00892AEA"/>
    <w:pPr>
      <w:spacing w:before="60"/>
      <w:jc w:val="center"/>
    </w:pPr>
    <w:rPr>
      <w:rFonts w:ascii="Arial" w:hAnsi="Arial" w:cs="Arial"/>
      <w:b/>
      <w:bCs/>
      <w:szCs w:val="22"/>
    </w:rPr>
  </w:style>
  <w:style w:type="paragraph" w:customStyle="1" w:styleId="RedTxt">
    <w:name w:val="RedTxt"/>
    <w:basedOn w:val="Normal"/>
    <w:link w:val="RedTxtCar"/>
    <w:rsid w:val="00892AEA"/>
    <w:pPr>
      <w:spacing w:before="60"/>
    </w:pPr>
    <w:rPr>
      <w:rFonts w:ascii="Arial" w:hAnsi="Arial" w:cs="Arial"/>
      <w:sz w:val="18"/>
      <w:szCs w:val="18"/>
    </w:rPr>
  </w:style>
  <w:style w:type="paragraph" w:customStyle="1" w:styleId="RedRub">
    <w:name w:val="RedRub"/>
    <w:basedOn w:val="Normal"/>
    <w:rsid w:val="00892AEA"/>
    <w:pPr>
      <w:spacing w:before="60"/>
    </w:pPr>
    <w:rPr>
      <w:rFonts w:ascii="Arial" w:hAnsi="Arial" w:cs="Arial"/>
      <w:b/>
      <w:bCs/>
      <w:szCs w:val="22"/>
    </w:rPr>
  </w:style>
  <w:style w:type="paragraph" w:customStyle="1" w:styleId="Univers12G">
    <w:name w:val="Univers12G"/>
    <w:basedOn w:val="Normal"/>
    <w:rsid w:val="00892AEA"/>
    <w:pPr>
      <w:spacing w:before="60"/>
      <w:ind w:left="340"/>
    </w:pPr>
    <w:rPr>
      <w:rFonts w:ascii="Univers (WN)" w:hAnsi="Univers (WN)"/>
      <w:b/>
      <w:bCs/>
    </w:rPr>
  </w:style>
  <w:style w:type="paragraph" w:customStyle="1" w:styleId="Normal2">
    <w:name w:val="Normal2"/>
    <w:basedOn w:val="Normal"/>
    <w:rsid w:val="00892AEA"/>
    <w:pPr>
      <w:keepLines/>
      <w:tabs>
        <w:tab w:val="left" w:pos="567"/>
        <w:tab w:val="left" w:pos="851"/>
        <w:tab w:val="left" w:pos="1134"/>
      </w:tabs>
      <w:spacing w:before="60"/>
      <w:ind w:left="284" w:firstLine="284"/>
    </w:pPr>
    <w:rPr>
      <w:szCs w:val="20"/>
    </w:rPr>
  </w:style>
  <w:style w:type="character" w:customStyle="1" w:styleId="inputviewmode">
    <w:name w:val="inputviewmode"/>
    <w:rsid w:val="00892AEA"/>
  </w:style>
  <w:style w:type="character" w:styleId="Lienhypertextesuivivisit">
    <w:name w:val="FollowedHyperlink"/>
    <w:basedOn w:val="Policepardfaut"/>
    <w:semiHidden/>
    <w:unhideWhenUsed/>
    <w:rsid w:val="003A1016"/>
    <w:rPr>
      <w:color w:val="F9F9F9" w:themeColor="followedHyperlink"/>
      <w:u w:val="single"/>
    </w:rPr>
  </w:style>
  <w:style w:type="character" w:customStyle="1" w:styleId="Mention1">
    <w:name w:val="Mention1"/>
    <w:basedOn w:val="Policepardfaut"/>
    <w:uiPriority w:val="99"/>
    <w:semiHidden/>
    <w:unhideWhenUsed/>
    <w:rsid w:val="00FD72E3"/>
    <w:rPr>
      <w:color w:val="2B579A"/>
      <w:shd w:val="clear" w:color="auto" w:fill="E6E6E6"/>
    </w:rPr>
  </w:style>
  <w:style w:type="paragraph" w:customStyle="1" w:styleId="Textbody">
    <w:name w:val="Text body"/>
    <w:basedOn w:val="Normal"/>
    <w:rsid w:val="00611230"/>
    <w:pPr>
      <w:suppressAutoHyphens/>
      <w:autoSpaceDN w:val="0"/>
      <w:spacing w:after="0" w:line="240" w:lineRule="exact"/>
      <w:jc w:val="center"/>
      <w:textAlignment w:val="baseline"/>
    </w:pPr>
    <w:rPr>
      <w:rFonts w:ascii="Arial" w:eastAsia="Arial" w:hAnsi="Arial" w:cs="Arial"/>
      <w:b/>
      <w:bCs/>
      <w:snapToGrid/>
      <w:kern w:val="3"/>
      <w:sz w:val="20"/>
      <w:lang w:eastAsia="zh-CN"/>
    </w:rPr>
  </w:style>
  <w:style w:type="paragraph" w:customStyle="1" w:styleId="RedaliaNormal">
    <w:name w:val="Redalia : Normal"/>
    <w:basedOn w:val="Normal"/>
    <w:rsid w:val="000513C7"/>
    <w:pPr>
      <w:widowControl w:val="0"/>
      <w:tabs>
        <w:tab w:val="left" w:leader="dot" w:pos="8505"/>
      </w:tabs>
      <w:spacing w:before="40" w:after="0"/>
    </w:pPr>
    <w:rPr>
      <w:rFonts w:ascii="Franklin Gothic Book" w:hAnsi="Franklin Gothic Book"/>
      <w:snapToGrid/>
      <w:kern w:val="0"/>
      <w:szCs w:val="20"/>
    </w:rPr>
  </w:style>
  <w:style w:type="character" w:customStyle="1" w:styleId="RedTxtCar">
    <w:name w:val="RedTxt Car"/>
    <w:link w:val="RedTxt"/>
    <w:locked/>
    <w:rsid w:val="00D64FE7"/>
    <w:rPr>
      <w:rFonts w:ascii="Arial" w:eastAsia="Times New Roman" w:hAnsi="Arial" w:cs="Arial"/>
      <w:snapToGrid w:val="0"/>
      <w:kern w:val="18"/>
      <w:sz w:val="18"/>
      <w:szCs w:val="18"/>
    </w:rPr>
  </w:style>
  <w:style w:type="paragraph" w:customStyle="1" w:styleId="ParagrapheIndent2">
    <w:name w:val="ParagrapheIndent2"/>
    <w:basedOn w:val="Normal"/>
    <w:next w:val="Normal"/>
    <w:qFormat/>
    <w:rsid w:val="00D64FE7"/>
    <w:pPr>
      <w:spacing w:after="0"/>
      <w:jc w:val="left"/>
    </w:pPr>
    <w:rPr>
      <w:rFonts w:ascii="Trebuchet MS" w:eastAsia="Trebuchet MS" w:hAnsi="Trebuchet MS" w:cs="Trebuchet MS"/>
      <w:snapToGrid/>
      <w:kern w:val="0"/>
      <w:sz w:val="20"/>
      <w:lang w:eastAsia="en-US"/>
    </w:rPr>
  </w:style>
  <w:style w:type="character" w:customStyle="1" w:styleId="ParagraphedelisteCar">
    <w:name w:val="Paragraphe de liste Car"/>
    <w:aliases w:val="Puce 1 Car,Liste à puce - Normal Car,lp1 Car"/>
    <w:link w:val="Paragraphedeliste"/>
    <w:uiPriority w:val="34"/>
    <w:qFormat/>
    <w:locked/>
    <w:rsid w:val="0095513E"/>
    <w:rPr>
      <w:rFonts w:ascii="Roboto" w:eastAsia="Times New Roman" w:hAnsi="Roboto" w:cs="Arial"/>
      <w:snapToGrid w:val="0"/>
      <w:kern w:val="18"/>
      <w:sz w:val="22"/>
      <w:szCs w:val="24"/>
      <w:lang w:val="x-none"/>
    </w:rPr>
  </w:style>
  <w:style w:type="character" w:customStyle="1" w:styleId="fontstyle01">
    <w:name w:val="fontstyle01"/>
    <w:basedOn w:val="Policepardfaut"/>
    <w:rsid w:val="007D6D5D"/>
    <w:rPr>
      <w:rFonts w:ascii="TimesNewRomanPSMT" w:hAnsi="TimesNewRomanPSMT" w:hint="default"/>
      <w:b w:val="0"/>
      <w:bCs w:val="0"/>
      <w:i w:val="0"/>
      <w:iCs w:val="0"/>
      <w:color w:val="000000"/>
      <w:sz w:val="22"/>
      <w:szCs w:val="22"/>
    </w:rPr>
  </w:style>
  <w:style w:type="character" w:customStyle="1" w:styleId="Mentionnonrsolue1">
    <w:name w:val="Mention non résolue1"/>
    <w:basedOn w:val="Policepardfaut"/>
    <w:uiPriority w:val="99"/>
    <w:semiHidden/>
    <w:unhideWhenUsed/>
    <w:rsid w:val="00160813"/>
    <w:rPr>
      <w:color w:val="605E5C"/>
      <w:shd w:val="clear" w:color="auto" w:fill="E1DFDD"/>
    </w:rPr>
  </w:style>
  <w:style w:type="character" w:styleId="Mentionnonrsolue">
    <w:name w:val="Unresolved Mention"/>
    <w:basedOn w:val="Policepardfaut"/>
    <w:uiPriority w:val="99"/>
    <w:unhideWhenUsed/>
    <w:rsid w:val="003044AE"/>
    <w:rPr>
      <w:color w:val="605E5C"/>
      <w:shd w:val="clear" w:color="auto" w:fill="E1DFDD"/>
    </w:rPr>
  </w:style>
  <w:style w:type="character" w:customStyle="1" w:styleId="cf01">
    <w:name w:val="cf01"/>
    <w:basedOn w:val="Policepardfaut"/>
    <w:rsid w:val="00FB1F9E"/>
    <w:rPr>
      <w:rFonts w:ascii="Segoe UI" w:hAnsi="Segoe UI" w:cs="Segoe UI" w:hint="default"/>
      <w:sz w:val="18"/>
      <w:szCs w:val="18"/>
    </w:rPr>
  </w:style>
  <w:style w:type="paragraph" w:customStyle="1" w:styleId="Liste10">
    <w:name w:val="Liste1"/>
    <w:basedOn w:val="Paragraphedeliste"/>
    <w:link w:val="Liste1Car"/>
    <w:qFormat/>
    <w:rsid w:val="00BD690F"/>
    <w:pPr>
      <w:spacing w:after="120"/>
    </w:pPr>
    <w:rPr>
      <w:szCs w:val="22"/>
    </w:rPr>
  </w:style>
  <w:style w:type="character" w:customStyle="1" w:styleId="Liste1Car">
    <w:name w:val="Liste1 Car"/>
    <w:basedOn w:val="Policepardfaut"/>
    <w:link w:val="Liste10"/>
    <w:rsid w:val="00BD690F"/>
    <w:rPr>
      <w:rFonts w:ascii="Roboto" w:eastAsia="Times New Roman" w:hAnsi="Roboto" w:cs="Arial"/>
      <w:snapToGrid w:val="0"/>
      <w:kern w:val="18"/>
      <w:sz w:val="22"/>
      <w:szCs w:val="22"/>
      <w:lang w:val="x-none"/>
    </w:rPr>
  </w:style>
  <w:style w:type="paragraph" w:customStyle="1" w:styleId="Liste2">
    <w:name w:val="Liste2"/>
    <w:basedOn w:val="Liste20"/>
    <w:link w:val="Liste2Car"/>
    <w:qFormat/>
    <w:rsid w:val="00BD690F"/>
    <w:pPr>
      <w:numPr>
        <w:numId w:val="7"/>
      </w:numPr>
      <w:contextualSpacing/>
    </w:pPr>
    <w:rPr>
      <w:rFonts w:cstheme="minorBidi"/>
      <w:snapToGrid/>
      <w:kern w:val="0"/>
      <w:szCs w:val="22"/>
    </w:rPr>
  </w:style>
  <w:style w:type="character" w:customStyle="1" w:styleId="Liste2Car">
    <w:name w:val="Liste2 Car"/>
    <w:basedOn w:val="Policepardfaut"/>
    <w:link w:val="Liste2"/>
    <w:rsid w:val="00BD690F"/>
    <w:rPr>
      <w:rFonts w:ascii="Roboto" w:eastAsia="Times New Roman" w:hAnsi="Roboto" w:cstheme="minorBidi"/>
      <w:sz w:val="22"/>
      <w:szCs w:val="22"/>
    </w:rPr>
  </w:style>
  <w:style w:type="paragraph" w:customStyle="1" w:styleId="En-tteTabledesmatires">
    <w:name w:val="En-tête Table des matières"/>
    <w:next w:val="Normal"/>
    <w:link w:val="En-tteTabledesmatiresCar"/>
    <w:rsid w:val="00501FED"/>
    <w:pPr>
      <w:jc w:val="center"/>
    </w:pPr>
    <w:rPr>
      <w:rFonts w:ascii="Roboto" w:eastAsia="Times New Roman" w:hAnsi="Roboto"/>
      <w:snapToGrid w:val="0"/>
      <w:color w:val="0A5552" w:themeColor="accent2"/>
      <w:kern w:val="18"/>
      <w:sz w:val="28"/>
      <w:szCs w:val="28"/>
    </w:rPr>
  </w:style>
  <w:style w:type="character" w:customStyle="1" w:styleId="En-tteTabledesmatiresCar">
    <w:name w:val="En-tête Table des matières Car"/>
    <w:basedOn w:val="TitreCar"/>
    <w:link w:val="En-tteTabledesmatires"/>
    <w:rsid w:val="00501FED"/>
    <w:rPr>
      <w:rFonts w:ascii="Roboto" w:eastAsia="Times New Roman" w:hAnsi="Roboto"/>
      <w:snapToGrid w:val="0"/>
      <w:color w:val="00635E" w:themeColor="accent3" w:themeShade="80"/>
      <w:kern w:val="18"/>
      <w:sz w:val="48"/>
      <w:szCs w:val="48"/>
    </w:rPr>
  </w:style>
  <w:style w:type="paragraph" w:customStyle="1" w:styleId="Titredocument">
    <w:name w:val="Titre document"/>
    <w:basedOn w:val="Normal"/>
    <w:link w:val="TitredocumentCar"/>
    <w:qFormat/>
    <w:rsid w:val="00501FED"/>
    <w:pPr>
      <w:spacing w:after="0"/>
      <w:ind w:left="709" w:right="850"/>
      <w:jc w:val="center"/>
    </w:pPr>
    <w:rPr>
      <w:bCs/>
      <w:color w:val="F9F9F9" w:themeColor="background1"/>
      <w:sz w:val="48"/>
      <w:szCs w:val="48"/>
    </w:rPr>
  </w:style>
  <w:style w:type="character" w:customStyle="1" w:styleId="TitredocumentCar">
    <w:name w:val="Titre document Car"/>
    <w:basedOn w:val="Policepardfaut"/>
    <w:link w:val="Titredocument"/>
    <w:rsid w:val="00501FED"/>
    <w:rPr>
      <w:rFonts w:ascii="Roboto" w:eastAsia="Times New Roman" w:hAnsi="Roboto"/>
      <w:bCs/>
      <w:snapToGrid w:val="0"/>
      <w:color w:val="F9F9F9" w:themeColor="background1"/>
      <w:kern w:val="18"/>
      <w:sz w:val="48"/>
      <w:szCs w:val="48"/>
    </w:rPr>
  </w:style>
  <w:style w:type="paragraph" w:styleId="Sous-titre">
    <w:name w:val="Subtitle"/>
    <w:basedOn w:val="Titre"/>
    <w:next w:val="Normal"/>
    <w:link w:val="Sous-titreCar"/>
    <w:uiPriority w:val="11"/>
    <w:qFormat/>
    <w:rsid w:val="00501FED"/>
  </w:style>
  <w:style w:type="character" w:customStyle="1" w:styleId="Sous-titreCar">
    <w:name w:val="Sous-titre Car"/>
    <w:basedOn w:val="Policepardfaut"/>
    <w:link w:val="Sous-titre"/>
    <w:uiPriority w:val="11"/>
    <w:rsid w:val="00501FED"/>
    <w:rPr>
      <w:rFonts w:ascii="Roboto" w:eastAsia="Times New Roman" w:hAnsi="Roboto"/>
      <w:snapToGrid w:val="0"/>
      <w:color w:val="0A5552" w:themeColor="accent2"/>
      <w:kern w:val="18"/>
      <w:sz w:val="28"/>
      <w:szCs w:val="28"/>
    </w:rPr>
  </w:style>
  <w:style w:type="paragraph" w:customStyle="1" w:styleId="Style2">
    <w:name w:val="Style2"/>
    <w:basedOn w:val="Style1"/>
    <w:link w:val="Style2Car"/>
    <w:qFormat/>
    <w:rsid w:val="006C2C01"/>
    <w:rPr>
      <w:b/>
      <w:bCs/>
      <w:color w:val="00635E" w:themeColor="accent3" w:themeShade="80"/>
    </w:rPr>
  </w:style>
  <w:style w:type="character" w:customStyle="1" w:styleId="Style1Car">
    <w:name w:val="Style1 Car"/>
    <w:basedOn w:val="Policepardfaut"/>
    <w:link w:val="Style1"/>
    <w:rsid w:val="00E641BE"/>
    <w:rPr>
      <w:rFonts w:ascii="Roboto" w:eastAsia="Times New Roman" w:hAnsi="Roboto"/>
      <w:snapToGrid w:val="0"/>
      <w:kern w:val="18"/>
      <w:sz w:val="28"/>
      <w:szCs w:val="28"/>
    </w:rPr>
  </w:style>
  <w:style w:type="character" w:customStyle="1" w:styleId="Style2Car">
    <w:name w:val="Style2 Car"/>
    <w:basedOn w:val="Style1Car"/>
    <w:link w:val="Style2"/>
    <w:rsid w:val="006C2C01"/>
    <w:rPr>
      <w:rFonts w:ascii="Roboto" w:eastAsia="Times New Roman" w:hAnsi="Roboto"/>
      <w:b/>
      <w:bCs/>
      <w:snapToGrid w:val="0"/>
      <w:color w:val="00635E" w:themeColor="accent3" w:themeShade="80"/>
      <w:kern w:val="18"/>
      <w:sz w:val="28"/>
      <w:szCs w:val="28"/>
    </w:rPr>
  </w:style>
  <w:style w:type="paragraph" w:styleId="En-ttedetabledesmatires">
    <w:name w:val="TOC Heading"/>
    <w:basedOn w:val="Titre1"/>
    <w:next w:val="Normal"/>
    <w:uiPriority w:val="39"/>
    <w:unhideWhenUsed/>
    <w:qFormat/>
    <w:rsid w:val="00E641BE"/>
    <w:pPr>
      <w:keepLines/>
      <w:numPr>
        <w:numId w:val="0"/>
      </w:numPr>
      <w:spacing w:after="0"/>
      <w:outlineLvl w:val="9"/>
    </w:pPr>
    <w:rPr>
      <w:rFonts w:asciiTheme="majorHAnsi" w:eastAsiaTheme="majorEastAsia" w:hAnsiTheme="majorHAnsi" w:cstheme="majorBidi"/>
      <w:b w:val="0"/>
      <w:bCs w:val="0"/>
      <w:caps w:val="0"/>
      <w:snapToGrid w:val="0"/>
      <w:color w:val="031F1E" w:themeColor="accent1" w:themeShade="BF"/>
      <w:kern w:val="18"/>
      <w:sz w:val="32"/>
      <w:szCs w:val="32"/>
      <w:lang w:bidi="ar-SA"/>
    </w:rPr>
  </w:style>
  <w:style w:type="table" w:customStyle="1" w:styleId="Grilledutableau11">
    <w:name w:val="Grille du tableau11"/>
    <w:basedOn w:val="TableauNormal"/>
    <w:uiPriority w:val="1"/>
    <w:rsid w:val="002F182D"/>
    <w:rPr>
      <w:rFonts w:ascii="Arial" w:eastAsia="Times New Roman" w:hAnsi="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lgre">
    <w:name w:val="Subtle Emphasis"/>
    <w:aliases w:val="Tableau texte"/>
    <w:uiPriority w:val="19"/>
    <w:rsid w:val="002F182D"/>
    <w:rPr>
      <w:lang w:eastAsia="en-US"/>
    </w:rPr>
  </w:style>
  <w:style w:type="paragraph" w:customStyle="1" w:styleId="TexteTableau">
    <w:name w:val="Texte Tableau"/>
    <w:basedOn w:val="Normal"/>
    <w:link w:val="TexteTableauCar"/>
    <w:qFormat/>
    <w:rsid w:val="002F182D"/>
    <w:pPr>
      <w:spacing w:before="60" w:after="60"/>
      <w:jc w:val="center"/>
    </w:pPr>
  </w:style>
  <w:style w:type="character" w:customStyle="1" w:styleId="TexteTableauCar">
    <w:name w:val="Texte Tableau Car"/>
    <w:basedOn w:val="Policepardfaut"/>
    <w:link w:val="TexteTableau"/>
    <w:rsid w:val="002F182D"/>
    <w:rPr>
      <w:rFonts w:ascii="Roboto" w:eastAsia="Times New Roman" w:hAnsi="Roboto"/>
      <w:snapToGrid w:val="0"/>
      <w:kern w:val="18"/>
      <w:sz w:val="22"/>
      <w:szCs w:val="24"/>
    </w:rPr>
  </w:style>
  <w:style w:type="paragraph" w:customStyle="1" w:styleId="redtxt0">
    <w:name w:val="redtxt"/>
    <w:basedOn w:val="Normal"/>
    <w:uiPriority w:val="99"/>
    <w:rsid w:val="00A2644B"/>
    <w:pPr>
      <w:spacing w:before="100" w:beforeAutospacing="1" w:after="100" w:afterAutospacing="1"/>
      <w:jc w:val="left"/>
    </w:pPr>
    <w:rPr>
      <w:rFonts w:ascii="Times New Roman" w:hAnsi="Times New Roman"/>
      <w:snapToGrid/>
      <w:kern w:val="0"/>
      <w:sz w:val="24"/>
    </w:rPr>
  </w:style>
  <w:style w:type="character" w:customStyle="1" w:styleId="Titre1Car1">
    <w:name w:val="Titre 1 Car1"/>
    <w:aliases w:val="numeroté  1. Car2,numeroté  1. Car Car1,numeroté  1. Car Car + Gauche :  0 cm Car1,.... Car1,... Car1,numeroté  1. Car Car + Avant : 0 pt + A... Car1,Titre 1 CBJ Car1,Main heading Car1,1 ghost Car1,g Car1,H1 Car1,Appendix 1 Car1,Head 1 Car"/>
    <w:basedOn w:val="Policepardfaut"/>
    <w:rsid w:val="00961855"/>
    <w:rPr>
      <w:rFonts w:asciiTheme="majorHAnsi" w:eastAsiaTheme="majorEastAsia" w:hAnsiTheme="majorHAnsi" w:cstheme="majorBidi"/>
      <w:color w:val="031F1E" w:themeColor="accent1" w:themeShade="BF"/>
      <w:kern w:val="18"/>
      <w:sz w:val="40"/>
      <w:szCs w:val="40"/>
    </w:rPr>
  </w:style>
  <w:style w:type="character" w:customStyle="1" w:styleId="Titre2Car1">
    <w:name w:val="Titre 2 Car1"/>
    <w:aliases w:val="numéroté  1.1. Car1,numéroté  1.1 Car1,numéroté  1.1 + Avant : 0 pt Car1,Après : 0 pt + Avant : 0 ... Car1,H2 Car1,Arial 12 Fett Kursiv Car1,Titre 21 Car1,t2.T2 Car1,Titre 2 CBJ Car1,Heading Car1,2 headline Car1,h Car1,CAPITOLO Car1,h2 Car1"/>
    <w:basedOn w:val="Policepardfaut"/>
    <w:semiHidden/>
    <w:rsid w:val="00961855"/>
    <w:rPr>
      <w:rFonts w:asciiTheme="majorHAnsi" w:eastAsiaTheme="majorEastAsia" w:hAnsiTheme="majorHAnsi" w:cstheme="majorBidi"/>
      <w:color w:val="031F1E" w:themeColor="accent1" w:themeShade="BF"/>
      <w:kern w:val="18"/>
      <w:sz w:val="32"/>
      <w:szCs w:val="32"/>
    </w:rPr>
  </w:style>
  <w:style w:type="character" w:customStyle="1" w:styleId="Titre3Car1">
    <w:name w:val="Titre 3 Car1"/>
    <w:aliases w:val="numéroté  1.1.1 Car1,numéroté  1.1.1. Car1,numéroté  1.1.1. + Gauche :  0 cm Car1,Première ligne : 0.... Car1,numéroté  1.1.1. + Avant : 0 pt Car1,Après : 0 pt Car1,numéroté  1.1.1. + Times New Roman Car1,Justifié Car1,Gauche ..... Car1"/>
    <w:basedOn w:val="Policepardfaut"/>
    <w:semiHidden/>
    <w:rsid w:val="00961855"/>
    <w:rPr>
      <w:rFonts w:asciiTheme="minorHAnsi" w:eastAsiaTheme="majorEastAsia" w:hAnsiTheme="minorHAnsi" w:cstheme="majorBidi"/>
      <w:color w:val="031F1E" w:themeColor="accent1" w:themeShade="BF"/>
      <w:kern w:val="18"/>
      <w:sz w:val="28"/>
      <w:szCs w:val="28"/>
    </w:rPr>
  </w:style>
  <w:style w:type="character" w:customStyle="1" w:styleId="Titre4Car1">
    <w:name w:val="Titre 4 Car1"/>
    <w:aliases w:val="numéroté  1.1.1.1. Car1"/>
    <w:basedOn w:val="Policepardfaut"/>
    <w:semiHidden/>
    <w:rsid w:val="00961855"/>
    <w:rPr>
      <w:rFonts w:asciiTheme="minorHAnsi" w:eastAsiaTheme="majorEastAsia" w:hAnsiTheme="minorHAnsi" w:cstheme="majorBidi"/>
      <w:i/>
      <w:iCs/>
      <w:color w:val="031F1E" w:themeColor="accent1" w:themeShade="BF"/>
      <w:kern w:val="18"/>
      <w:sz w:val="24"/>
      <w:szCs w:val="24"/>
    </w:rPr>
  </w:style>
  <w:style w:type="character" w:customStyle="1" w:styleId="Titre5Car1">
    <w:name w:val="Titre 5 Car1"/>
    <w:aliases w:val="H5 Car1,Level 3 - i Car1"/>
    <w:basedOn w:val="Policepardfaut"/>
    <w:semiHidden/>
    <w:rsid w:val="00961855"/>
    <w:rPr>
      <w:rFonts w:asciiTheme="minorHAnsi" w:eastAsiaTheme="majorEastAsia" w:hAnsiTheme="minorHAnsi" w:cstheme="majorBidi"/>
      <w:color w:val="031F1E" w:themeColor="accent1" w:themeShade="BF"/>
      <w:kern w:val="18"/>
      <w:sz w:val="24"/>
      <w:szCs w:val="24"/>
    </w:rPr>
  </w:style>
  <w:style w:type="character" w:customStyle="1" w:styleId="Titre6Car1">
    <w:name w:val="Titre 6 Car1"/>
    <w:aliases w:val="H6 Car1,L6 Car1,Legal Level 1. Car1"/>
    <w:basedOn w:val="Policepardfaut"/>
    <w:semiHidden/>
    <w:rsid w:val="00961855"/>
    <w:rPr>
      <w:rFonts w:asciiTheme="minorHAnsi" w:eastAsiaTheme="majorEastAsia" w:hAnsiTheme="minorHAnsi" w:cstheme="majorBidi"/>
      <w:i/>
      <w:iCs/>
      <w:color w:val="16BAB5" w:themeColor="text1" w:themeTint="A6"/>
      <w:kern w:val="18"/>
      <w:sz w:val="24"/>
      <w:szCs w:val="24"/>
    </w:rPr>
  </w:style>
  <w:style w:type="paragraph" w:customStyle="1" w:styleId="msonormal0">
    <w:name w:val="msonormal"/>
    <w:basedOn w:val="Normal"/>
    <w:uiPriority w:val="99"/>
    <w:rsid w:val="00961855"/>
    <w:pPr>
      <w:spacing w:before="100" w:beforeAutospacing="1" w:after="100" w:afterAutospacing="1"/>
      <w:jc w:val="left"/>
    </w:pPr>
    <w:rPr>
      <w:rFonts w:ascii="Times New Roman" w:hAnsi="Times New Roman"/>
      <w:snapToGrid/>
      <w:kern w:val="0"/>
      <w:sz w:val="24"/>
    </w:rPr>
  </w:style>
  <w:style w:type="paragraph" w:styleId="NormalWeb">
    <w:name w:val="Normal (Web)"/>
    <w:basedOn w:val="Normal"/>
    <w:uiPriority w:val="99"/>
    <w:semiHidden/>
    <w:unhideWhenUsed/>
    <w:rsid w:val="00961855"/>
    <w:pPr>
      <w:spacing w:before="100" w:beforeAutospacing="1" w:after="100" w:afterAutospacing="1"/>
      <w:jc w:val="left"/>
    </w:pPr>
    <w:rPr>
      <w:rFonts w:ascii="Times New Roman" w:hAnsi="Times New Roman"/>
      <w:snapToGrid/>
      <w:kern w:val="0"/>
      <w:sz w:val="24"/>
    </w:rPr>
  </w:style>
  <w:style w:type="character" w:customStyle="1" w:styleId="Titre7Car1">
    <w:name w:val="Titre 7 Car1"/>
    <w:aliases w:val="figure caption Car1,L7 Car1,Legal Level 1.1. Car1"/>
    <w:basedOn w:val="Policepardfaut"/>
    <w:semiHidden/>
    <w:rsid w:val="00961855"/>
    <w:rPr>
      <w:rFonts w:asciiTheme="minorHAnsi" w:eastAsiaTheme="majorEastAsia" w:hAnsiTheme="minorHAnsi" w:cstheme="majorBidi"/>
      <w:color w:val="16BAB5" w:themeColor="text1" w:themeTint="A6"/>
      <w:kern w:val="18"/>
      <w:sz w:val="24"/>
      <w:szCs w:val="24"/>
    </w:rPr>
  </w:style>
  <w:style w:type="character" w:customStyle="1" w:styleId="Titre8Car1">
    <w:name w:val="Titre 8 Car1"/>
    <w:aliases w:val="table caption Car1,Legal Level 1.1.1. Car1"/>
    <w:basedOn w:val="Policepardfaut"/>
    <w:semiHidden/>
    <w:rsid w:val="00961855"/>
    <w:rPr>
      <w:rFonts w:asciiTheme="minorHAnsi" w:eastAsiaTheme="majorEastAsia" w:hAnsiTheme="minorHAnsi" w:cstheme="majorBidi"/>
      <w:i/>
      <w:iCs/>
      <w:color w:val="0C6966" w:themeColor="text1" w:themeTint="D8"/>
      <w:kern w:val="18"/>
      <w:sz w:val="24"/>
      <w:szCs w:val="24"/>
    </w:rPr>
  </w:style>
  <w:style w:type="character" w:customStyle="1" w:styleId="Titre9Car1">
    <w:name w:val="Titre 9 Car1"/>
    <w:aliases w:val="Titre 10 Car1,Legal Level 1.1.1.1. Car1"/>
    <w:basedOn w:val="Policepardfaut"/>
    <w:semiHidden/>
    <w:rsid w:val="00961855"/>
    <w:rPr>
      <w:rFonts w:asciiTheme="minorHAnsi" w:eastAsiaTheme="majorEastAsia" w:hAnsiTheme="minorHAnsi" w:cstheme="majorBidi"/>
      <w:color w:val="0C6966" w:themeColor="text1" w:themeTint="D8"/>
      <w:kern w:val="18"/>
      <w:sz w:val="24"/>
      <w:szCs w:val="24"/>
    </w:rPr>
  </w:style>
  <w:style w:type="paragraph" w:customStyle="1" w:styleId="retrait10">
    <w:name w:val="retrait1"/>
    <w:basedOn w:val="Normal"/>
    <w:uiPriority w:val="99"/>
    <w:rsid w:val="00961855"/>
    <w:pPr>
      <w:numPr>
        <w:numId w:val="8"/>
      </w:numPr>
      <w:tabs>
        <w:tab w:val="left" w:pos="284"/>
      </w:tabs>
      <w:snapToGrid w:val="0"/>
      <w:spacing w:before="180" w:after="0"/>
    </w:pPr>
    <w:rPr>
      <w:rFonts w:ascii="Arial" w:hAnsi="Arial" w:cs="Arial"/>
      <w:snapToGrid/>
      <w:szCs w:val="22"/>
    </w:rPr>
  </w:style>
  <w:style w:type="paragraph" w:customStyle="1" w:styleId="Retrait1">
    <w:name w:val="Retrait 1"/>
    <w:basedOn w:val="retrait10"/>
    <w:uiPriority w:val="99"/>
    <w:rsid w:val="00961855"/>
    <w:pPr>
      <w:numPr>
        <w:numId w:val="9"/>
      </w:numPr>
      <w:tabs>
        <w:tab w:val="left" w:pos="720"/>
        <w:tab w:val="left" w:pos="1276"/>
        <w:tab w:val="left" w:pos="3969"/>
        <w:tab w:val="left" w:pos="6237"/>
      </w:tabs>
      <w:spacing w:before="60"/>
      <w:ind w:left="720" w:firstLine="0"/>
    </w:pPr>
    <w:rPr>
      <w:rFonts w:ascii="Times New Roman" w:hAnsi="Times New Roman" w:cs="Times New Roman"/>
      <w:sz w:val="20"/>
      <w:szCs w:val="20"/>
    </w:rPr>
  </w:style>
  <w:style w:type="paragraph" w:customStyle="1" w:styleId="Normal1">
    <w:name w:val="Normal1"/>
    <w:basedOn w:val="Normal"/>
    <w:uiPriority w:val="99"/>
    <w:rsid w:val="00961855"/>
    <w:pPr>
      <w:keepLines/>
      <w:tabs>
        <w:tab w:val="left" w:pos="284"/>
        <w:tab w:val="left" w:pos="567"/>
        <w:tab w:val="left" w:pos="851"/>
      </w:tabs>
      <w:snapToGrid w:val="0"/>
      <w:spacing w:before="60" w:after="60"/>
      <w:ind w:firstLine="284"/>
    </w:pPr>
    <w:rPr>
      <w:rFonts w:ascii="Bookman Old Style" w:hAnsi="Bookman Old Style"/>
      <w:snapToGrid/>
      <w:szCs w:val="20"/>
    </w:rPr>
  </w:style>
  <w:style w:type="paragraph" w:customStyle="1" w:styleId="Liste1puce">
    <w:name w:val="Liste 1 puce"/>
    <w:basedOn w:val="Normal"/>
    <w:uiPriority w:val="99"/>
    <w:rsid w:val="00961855"/>
    <w:pPr>
      <w:widowControl w:val="0"/>
      <w:numPr>
        <w:numId w:val="10"/>
      </w:numPr>
      <w:snapToGrid w:val="0"/>
      <w:spacing w:after="0"/>
    </w:pPr>
    <w:rPr>
      <w:snapToGrid/>
      <w:sz w:val="24"/>
      <w:szCs w:val="20"/>
    </w:rPr>
  </w:style>
  <w:style w:type="paragraph" w:customStyle="1" w:styleId="Puces3">
    <w:name w:val="Puces 3"/>
    <w:basedOn w:val="Liste2"/>
    <w:uiPriority w:val="99"/>
    <w:qFormat/>
    <w:rsid w:val="00F3579E"/>
    <w:pPr>
      <w:numPr>
        <w:ilvl w:val="1"/>
        <w:numId w:val="12"/>
      </w:numPr>
    </w:pPr>
  </w:style>
  <w:style w:type="paragraph" w:customStyle="1" w:styleId="paragraph">
    <w:name w:val="paragraph"/>
    <w:basedOn w:val="Normal"/>
    <w:rsid w:val="00961855"/>
    <w:pPr>
      <w:spacing w:before="100" w:beforeAutospacing="1" w:after="100" w:afterAutospacing="1"/>
      <w:jc w:val="left"/>
    </w:pPr>
    <w:rPr>
      <w:rFonts w:ascii="Times New Roman" w:hAnsi="Times New Roman"/>
      <w:snapToGrid/>
      <w:kern w:val="0"/>
      <w:sz w:val="24"/>
    </w:rPr>
  </w:style>
  <w:style w:type="character" w:customStyle="1" w:styleId="RetraitcorpsdetexteCar1">
    <w:name w:val="Retrait corps de texte Car1"/>
    <w:basedOn w:val="Policepardfaut"/>
    <w:uiPriority w:val="99"/>
    <w:semiHidden/>
    <w:rsid w:val="00961855"/>
    <w:rPr>
      <w:rFonts w:ascii="Roboto" w:eastAsia="Times New Roman" w:hAnsi="Roboto" w:hint="default"/>
      <w:snapToGrid/>
      <w:kern w:val="18"/>
      <w:sz w:val="24"/>
      <w:szCs w:val="24"/>
    </w:rPr>
  </w:style>
  <w:style w:type="character" w:customStyle="1" w:styleId="ExplorateurdedocumentsCar1">
    <w:name w:val="Explorateur de documents Car1"/>
    <w:basedOn w:val="Policepardfaut"/>
    <w:uiPriority w:val="99"/>
    <w:semiHidden/>
    <w:rsid w:val="00961855"/>
    <w:rPr>
      <w:rFonts w:ascii="Segoe UI" w:eastAsia="Times New Roman" w:hAnsi="Segoe UI" w:cs="Segoe UI" w:hint="default"/>
      <w:snapToGrid/>
      <w:kern w:val="18"/>
      <w:sz w:val="16"/>
      <w:szCs w:val="16"/>
    </w:rPr>
  </w:style>
  <w:style w:type="character" w:customStyle="1" w:styleId="ObjetducommentaireCar1">
    <w:name w:val="Objet du commentaire Car1"/>
    <w:basedOn w:val="CommentaireCar"/>
    <w:uiPriority w:val="99"/>
    <w:semiHidden/>
    <w:rsid w:val="00961855"/>
    <w:rPr>
      <w:rFonts w:ascii="Arial" w:eastAsia="Times New Roman" w:hAnsi="Arial" w:cs="Arial" w:hint="default"/>
      <w:b/>
      <w:bCs/>
      <w:noProof/>
      <w:snapToGrid/>
      <w:kern w:val="18"/>
      <w:sz w:val="20"/>
      <w:szCs w:val="24"/>
      <w:lang w:val="x-none" w:eastAsia="fr-FR"/>
    </w:rPr>
  </w:style>
  <w:style w:type="character" w:customStyle="1" w:styleId="WW8Num2z0">
    <w:name w:val="WW8Num2z0"/>
    <w:rsid w:val="00961855"/>
    <w:rPr>
      <w:rFonts w:ascii="Wingdings" w:hAnsi="Wingdings" w:hint="default"/>
    </w:rPr>
  </w:style>
  <w:style w:type="character" w:customStyle="1" w:styleId="xbe">
    <w:name w:val="_xbe"/>
    <w:rsid w:val="00961855"/>
  </w:style>
  <w:style w:type="character" w:customStyle="1" w:styleId="postal-code">
    <w:name w:val="postal-code"/>
    <w:rsid w:val="00961855"/>
  </w:style>
  <w:style w:type="character" w:customStyle="1" w:styleId="locality">
    <w:name w:val="locality"/>
    <w:rsid w:val="00961855"/>
  </w:style>
  <w:style w:type="character" w:customStyle="1" w:styleId="lrzxr">
    <w:name w:val="lrzxr"/>
    <w:basedOn w:val="Policepardfaut"/>
    <w:rsid w:val="00961855"/>
  </w:style>
  <w:style w:type="character" w:customStyle="1" w:styleId="normaltextrun">
    <w:name w:val="normaltextrun"/>
    <w:basedOn w:val="Policepardfaut"/>
    <w:rsid w:val="00961855"/>
  </w:style>
  <w:style w:type="character" w:customStyle="1" w:styleId="eop">
    <w:name w:val="eop"/>
    <w:basedOn w:val="Policepardfaut"/>
    <w:rsid w:val="00961855"/>
  </w:style>
  <w:style w:type="character" w:customStyle="1" w:styleId="fontstyle21">
    <w:name w:val="fontstyle21"/>
    <w:basedOn w:val="Policepardfaut"/>
    <w:rsid w:val="00961855"/>
    <w:rPr>
      <w:rFonts w:ascii="Garamond-Bold" w:hAnsi="Garamond-Bold" w:hint="default"/>
      <w:b/>
      <w:bCs/>
      <w:i w:val="0"/>
      <w:iCs w:val="0"/>
      <w:color w:val="000000"/>
      <w:sz w:val="24"/>
      <w:szCs w:val="24"/>
    </w:rPr>
  </w:style>
  <w:style w:type="table" w:customStyle="1" w:styleId="Listeclaire-Accent11">
    <w:name w:val="Liste claire - Accent 11"/>
    <w:basedOn w:val="TableauNormal"/>
    <w:uiPriority w:val="61"/>
    <w:rsid w:val="00183B78"/>
    <w:rPr>
      <w:rFonts w:ascii="Century Gothic" w:eastAsia="Century Gothic" w:hAnsi="Century Gothic"/>
    </w:rPr>
    <w:tblPr>
      <w:tblStyleRowBandSize w:val="1"/>
      <w:tblStyleColBandSize w:val="1"/>
      <w:tblBorders>
        <w:top w:val="single" w:sz="8" w:space="0" w:color="052A29" w:themeColor="accent1"/>
        <w:left w:val="single" w:sz="8" w:space="0" w:color="052A29" w:themeColor="accent1"/>
        <w:bottom w:val="single" w:sz="8" w:space="0" w:color="052A29" w:themeColor="accent1"/>
        <w:right w:val="single" w:sz="8" w:space="0" w:color="052A29" w:themeColor="accent1"/>
      </w:tblBorders>
    </w:tblPr>
    <w:tblStylePr w:type="firstRow">
      <w:pPr>
        <w:spacing w:before="0" w:after="0" w:line="240" w:lineRule="auto"/>
      </w:pPr>
      <w:rPr>
        <w:b/>
        <w:bCs/>
        <w:color w:val="F9F9F9" w:themeColor="background1"/>
      </w:rPr>
      <w:tblPr/>
      <w:tcPr>
        <w:shd w:val="clear" w:color="auto" w:fill="052A29" w:themeFill="accent1"/>
      </w:tcPr>
    </w:tblStylePr>
    <w:tblStylePr w:type="lastRow">
      <w:pPr>
        <w:spacing w:before="0" w:after="0" w:line="240" w:lineRule="auto"/>
      </w:pPr>
      <w:rPr>
        <w:b/>
        <w:bCs/>
      </w:rPr>
      <w:tblPr/>
      <w:tcPr>
        <w:tcBorders>
          <w:top w:val="double" w:sz="6" w:space="0" w:color="052A29" w:themeColor="accent1"/>
          <w:left w:val="single" w:sz="8" w:space="0" w:color="052A29" w:themeColor="accent1"/>
          <w:bottom w:val="single" w:sz="8" w:space="0" w:color="052A29" w:themeColor="accent1"/>
          <w:right w:val="single" w:sz="8" w:space="0" w:color="052A29" w:themeColor="accent1"/>
        </w:tcBorders>
      </w:tcPr>
    </w:tblStylePr>
    <w:tblStylePr w:type="firstCol">
      <w:rPr>
        <w:b/>
        <w:bCs/>
      </w:rPr>
    </w:tblStylePr>
    <w:tblStylePr w:type="lastCol">
      <w:rPr>
        <w:b/>
        <w:bCs/>
      </w:rPr>
    </w:tblStylePr>
    <w:tblStylePr w:type="band1Vert">
      <w:tblPr/>
      <w:tcPr>
        <w:tcBorders>
          <w:top w:val="single" w:sz="8" w:space="0" w:color="052A29" w:themeColor="accent1"/>
          <w:left w:val="single" w:sz="8" w:space="0" w:color="052A29" w:themeColor="accent1"/>
          <w:bottom w:val="single" w:sz="8" w:space="0" w:color="052A29" w:themeColor="accent1"/>
          <w:right w:val="single" w:sz="8" w:space="0" w:color="052A29" w:themeColor="accent1"/>
        </w:tcBorders>
      </w:tcPr>
    </w:tblStylePr>
    <w:tblStylePr w:type="band1Horz">
      <w:tblPr/>
      <w:tcPr>
        <w:tcBorders>
          <w:top w:val="single" w:sz="8" w:space="0" w:color="052A29" w:themeColor="accent1"/>
          <w:left w:val="single" w:sz="8" w:space="0" w:color="052A29" w:themeColor="accent1"/>
          <w:bottom w:val="single" w:sz="8" w:space="0" w:color="052A29" w:themeColor="accent1"/>
          <w:right w:val="single" w:sz="8" w:space="0" w:color="052A29" w:themeColor="accent1"/>
        </w:tcBorders>
      </w:tcPr>
    </w:tblStylePr>
  </w:style>
  <w:style w:type="table" w:styleId="TableauGrille1Clair-Accentuation1">
    <w:name w:val="Grid Table 1 Light Accent 1"/>
    <w:basedOn w:val="TableauNormal"/>
    <w:uiPriority w:val="46"/>
    <w:rsid w:val="00183B78"/>
    <w:rPr>
      <w:rFonts w:ascii="Century Gothic" w:eastAsia="Century Gothic" w:hAnsi="Century Gothic"/>
    </w:rPr>
    <w:tblPr>
      <w:tblStyleRowBandSize w:val="1"/>
      <w:tblStyleColBandSize w:val="1"/>
      <w:tblBorders>
        <w:top w:val="single" w:sz="4" w:space="0" w:color="59EBE7" w:themeColor="accent1" w:themeTint="66"/>
        <w:left w:val="single" w:sz="4" w:space="0" w:color="59EBE7" w:themeColor="accent1" w:themeTint="66"/>
        <w:bottom w:val="single" w:sz="4" w:space="0" w:color="59EBE7" w:themeColor="accent1" w:themeTint="66"/>
        <w:right w:val="single" w:sz="4" w:space="0" w:color="59EBE7" w:themeColor="accent1" w:themeTint="66"/>
        <w:insideH w:val="single" w:sz="4" w:space="0" w:color="59EBE7" w:themeColor="accent1" w:themeTint="66"/>
        <w:insideV w:val="single" w:sz="4" w:space="0" w:color="59EBE7" w:themeColor="accent1" w:themeTint="66"/>
      </w:tblBorders>
    </w:tblPr>
    <w:tblStylePr w:type="firstRow">
      <w:rPr>
        <w:b/>
        <w:bCs/>
      </w:rPr>
      <w:tblPr/>
      <w:tcPr>
        <w:tcBorders>
          <w:bottom w:val="single" w:sz="12" w:space="0" w:color="18CFCA" w:themeColor="accent1" w:themeTint="99"/>
        </w:tcBorders>
      </w:tcPr>
    </w:tblStylePr>
    <w:tblStylePr w:type="lastRow">
      <w:rPr>
        <w:b/>
        <w:bCs/>
      </w:rPr>
      <w:tblPr/>
      <w:tcPr>
        <w:tcBorders>
          <w:top w:val="double" w:sz="2" w:space="0" w:color="18CFCA" w:themeColor="accent1" w:themeTint="99"/>
        </w:tcBorders>
      </w:tcPr>
    </w:tblStylePr>
    <w:tblStylePr w:type="firstCol">
      <w:rPr>
        <w:b/>
        <w:bCs/>
      </w:rPr>
    </w:tblStylePr>
    <w:tblStylePr w:type="lastCol">
      <w:rPr>
        <w:b/>
        <w:bCs/>
      </w:rPr>
    </w:tblStylePr>
  </w:style>
  <w:style w:type="character" w:styleId="Mention">
    <w:name w:val="Mention"/>
    <w:basedOn w:val="Policepardfaut"/>
    <w:uiPriority w:val="99"/>
    <w:unhideWhenUsed/>
    <w:rsid w:val="00183B78"/>
    <w:rPr>
      <w:color w:val="2B579A"/>
      <w:shd w:val="clear" w:color="auto" w:fill="E1DFDD"/>
    </w:rPr>
  </w:style>
  <w:style w:type="paragraph" w:styleId="Rvision">
    <w:name w:val="Revision"/>
    <w:hidden/>
    <w:uiPriority w:val="99"/>
    <w:semiHidden/>
    <w:rsid w:val="00183B78"/>
    <w:rPr>
      <w:rFonts w:ascii="Open Sans Light" w:eastAsiaTheme="minorHAnsi" w:hAnsi="Open Sans Light" w:cstheme="minorBidi"/>
      <w:sz w:val="22"/>
      <w:szCs w:val="22"/>
      <w:lang w:eastAsia="en-US"/>
    </w:rPr>
  </w:style>
  <w:style w:type="character" w:customStyle="1" w:styleId="fontstyle31">
    <w:name w:val="fontstyle31"/>
    <w:basedOn w:val="Policepardfaut"/>
    <w:rsid w:val="00183B78"/>
    <w:rPr>
      <w:rFonts w:ascii="CIDFont+F7" w:hAnsi="CIDFont+F7" w:hint="default"/>
      <w:b w:val="0"/>
      <w:bCs w:val="0"/>
      <w:i w:val="0"/>
      <w:iCs w:val="0"/>
      <w:color w:val="FF6633"/>
      <w:sz w:val="26"/>
      <w:szCs w:val="26"/>
    </w:rPr>
  </w:style>
  <w:style w:type="paragraph" w:customStyle="1" w:styleId="wp-block-paragraph">
    <w:name w:val="wp-block-paragraph"/>
    <w:basedOn w:val="Normal"/>
    <w:rsid w:val="00F73F9F"/>
    <w:pPr>
      <w:spacing w:before="100" w:beforeAutospacing="1" w:after="100" w:afterAutospacing="1"/>
      <w:jc w:val="left"/>
    </w:pPr>
    <w:rPr>
      <w:rFonts w:ascii="Times New Roman" w:hAnsi="Times New Roman"/>
      <w:snapToGrid/>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85569">
      <w:bodyDiv w:val="1"/>
      <w:marLeft w:val="0"/>
      <w:marRight w:val="0"/>
      <w:marTop w:val="0"/>
      <w:marBottom w:val="0"/>
      <w:divBdr>
        <w:top w:val="none" w:sz="0" w:space="0" w:color="auto"/>
        <w:left w:val="none" w:sz="0" w:space="0" w:color="auto"/>
        <w:bottom w:val="none" w:sz="0" w:space="0" w:color="auto"/>
        <w:right w:val="none" w:sz="0" w:space="0" w:color="auto"/>
      </w:divBdr>
    </w:div>
    <w:div w:id="245774290">
      <w:bodyDiv w:val="1"/>
      <w:marLeft w:val="0"/>
      <w:marRight w:val="0"/>
      <w:marTop w:val="0"/>
      <w:marBottom w:val="0"/>
      <w:divBdr>
        <w:top w:val="none" w:sz="0" w:space="0" w:color="auto"/>
        <w:left w:val="none" w:sz="0" w:space="0" w:color="auto"/>
        <w:bottom w:val="none" w:sz="0" w:space="0" w:color="auto"/>
        <w:right w:val="none" w:sz="0" w:space="0" w:color="auto"/>
      </w:divBdr>
    </w:div>
    <w:div w:id="284233622">
      <w:bodyDiv w:val="1"/>
      <w:marLeft w:val="0"/>
      <w:marRight w:val="0"/>
      <w:marTop w:val="0"/>
      <w:marBottom w:val="0"/>
      <w:divBdr>
        <w:top w:val="none" w:sz="0" w:space="0" w:color="auto"/>
        <w:left w:val="none" w:sz="0" w:space="0" w:color="auto"/>
        <w:bottom w:val="none" w:sz="0" w:space="0" w:color="auto"/>
        <w:right w:val="none" w:sz="0" w:space="0" w:color="auto"/>
      </w:divBdr>
    </w:div>
    <w:div w:id="330302760">
      <w:bodyDiv w:val="1"/>
      <w:marLeft w:val="0"/>
      <w:marRight w:val="0"/>
      <w:marTop w:val="0"/>
      <w:marBottom w:val="0"/>
      <w:divBdr>
        <w:top w:val="none" w:sz="0" w:space="0" w:color="auto"/>
        <w:left w:val="none" w:sz="0" w:space="0" w:color="auto"/>
        <w:bottom w:val="none" w:sz="0" w:space="0" w:color="auto"/>
        <w:right w:val="none" w:sz="0" w:space="0" w:color="auto"/>
      </w:divBdr>
    </w:div>
    <w:div w:id="377821567">
      <w:bodyDiv w:val="1"/>
      <w:marLeft w:val="0"/>
      <w:marRight w:val="0"/>
      <w:marTop w:val="0"/>
      <w:marBottom w:val="0"/>
      <w:divBdr>
        <w:top w:val="none" w:sz="0" w:space="0" w:color="auto"/>
        <w:left w:val="none" w:sz="0" w:space="0" w:color="auto"/>
        <w:bottom w:val="none" w:sz="0" w:space="0" w:color="auto"/>
        <w:right w:val="none" w:sz="0" w:space="0" w:color="auto"/>
      </w:divBdr>
    </w:div>
    <w:div w:id="444816508">
      <w:bodyDiv w:val="1"/>
      <w:marLeft w:val="0"/>
      <w:marRight w:val="0"/>
      <w:marTop w:val="0"/>
      <w:marBottom w:val="0"/>
      <w:divBdr>
        <w:top w:val="none" w:sz="0" w:space="0" w:color="auto"/>
        <w:left w:val="none" w:sz="0" w:space="0" w:color="auto"/>
        <w:bottom w:val="none" w:sz="0" w:space="0" w:color="auto"/>
        <w:right w:val="none" w:sz="0" w:space="0" w:color="auto"/>
      </w:divBdr>
    </w:div>
    <w:div w:id="514419284">
      <w:bodyDiv w:val="1"/>
      <w:marLeft w:val="0"/>
      <w:marRight w:val="0"/>
      <w:marTop w:val="0"/>
      <w:marBottom w:val="0"/>
      <w:divBdr>
        <w:top w:val="none" w:sz="0" w:space="0" w:color="auto"/>
        <w:left w:val="none" w:sz="0" w:space="0" w:color="auto"/>
        <w:bottom w:val="none" w:sz="0" w:space="0" w:color="auto"/>
        <w:right w:val="none" w:sz="0" w:space="0" w:color="auto"/>
      </w:divBdr>
    </w:div>
    <w:div w:id="559362231">
      <w:bodyDiv w:val="1"/>
      <w:marLeft w:val="0"/>
      <w:marRight w:val="0"/>
      <w:marTop w:val="0"/>
      <w:marBottom w:val="0"/>
      <w:divBdr>
        <w:top w:val="none" w:sz="0" w:space="0" w:color="auto"/>
        <w:left w:val="none" w:sz="0" w:space="0" w:color="auto"/>
        <w:bottom w:val="none" w:sz="0" w:space="0" w:color="auto"/>
        <w:right w:val="none" w:sz="0" w:space="0" w:color="auto"/>
      </w:divBdr>
    </w:div>
    <w:div w:id="690034881">
      <w:bodyDiv w:val="1"/>
      <w:marLeft w:val="0"/>
      <w:marRight w:val="0"/>
      <w:marTop w:val="0"/>
      <w:marBottom w:val="0"/>
      <w:divBdr>
        <w:top w:val="none" w:sz="0" w:space="0" w:color="auto"/>
        <w:left w:val="none" w:sz="0" w:space="0" w:color="auto"/>
        <w:bottom w:val="none" w:sz="0" w:space="0" w:color="auto"/>
        <w:right w:val="none" w:sz="0" w:space="0" w:color="auto"/>
      </w:divBdr>
    </w:div>
    <w:div w:id="912086306">
      <w:bodyDiv w:val="1"/>
      <w:marLeft w:val="0"/>
      <w:marRight w:val="0"/>
      <w:marTop w:val="0"/>
      <w:marBottom w:val="0"/>
      <w:divBdr>
        <w:top w:val="none" w:sz="0" w:space="0" w:color="auto"/>
        <w:left w:val="none" w:sz="0" w:space="0" w:color="auto"/>
        <w:bottom w:val="none" w:sz="0" w:space="0" w:color="auto"/>
        <w:right w:val="none" w:sz="0" w:space="0" w:color="auto"/>
      </w:divBdr>
    </w:div>
    <w:div w:id="990257041">
      <w:bodyDiv w:val="1"/>
      <w:marLeft w:val="0"/>
      <w:marRight w:val="0"/>
      <w:marTop w:val="0"/>
      <w:marBottom w:val="0"/>
      <w:divBdr>
        <w:top w:val="none" w:sz="0" w:space="0" w:color="auto"/>
        <w:left w:val="none" w:sz="0" w:space="0" w:color="auto"/>
        <w:bottom w:val="none" w:sz="0" w:space="0" w:color="auto"/>
        <w:right w:val="none" w:sz="0" w:space="0" w:color="auto"/>
      </w:divBdr>
    </w:div>
    <w:div w:id="1075127059">
      <w:bodyDiv w:val="1"/>
      <w:marLeft w:val="0"/>
      <w:marRight w:val="0"/>
      <w:marTop w:val="0"/>
      <w:marBottom w:val="0"/>
      <w:divBdr>
        <w:top w:val="none" w:sz="0" w:space="0" w:color="auto"/>
        <w:left w:val="none" w:sz="0" w:space="0" w:color="auto"/>
        <w:bottom w:val="none" w:sz="0" w:space="0" w:color="auto"/>
        <w:right w:val="none" w:sz="0" w:space="0" w:color="auto"/>
      </w:divBdr>
    </w:div>
    <w:div w:id="1130128894">
      <w:bodyDiv w:val="1"/>
      <w:marLeft w:val="0"/>
      <w:marRight w:val="0"/>
      <w:marTop w:val="0"/>
      <w:marBottom w:val="0"/>
      <w:divBdr>
        <w:top w:val="none" w:sz="0" w:space="0" w:color="auto"/>
        <w:left w:val="none" w:sz="0" w:space="0" w:color="auto"/>
        <w:bottom w:val="none" w:sz="0" w:space="0" w:color="auto"/>
        <w:right w:val="none" w:sz="0" w:space="0" w:color="auto"/>
      </w:divBdr>
    </w:div>
    <w:div w:id="1171095003">
      <w:bodyDiv w:val="1"/>
      <w:marLeft w:val="0"/>
      <w:marRight w:val="0"/>
      <w:marTop w:val="0"/>
      <w:marBottom w:val="0"/>
      <w:divBdr>
        <w:top w:val="none" w:sz="0" w:space="0" w:color="auto"/>
        <w:left w:val="none" w:sz="0" w:space="0" w:color="auto"/>
        <w:bottom w:val="none" w:sz="0" w:space="0" w:color="auto"/>
        <w:right w:val="none" w:sz="0" w:space="0" w:color="auto"/>
      </w:divBdr>
    </w:div>
    <w:div w:id="1191795964">
      <w:bodyDiv w:val="1"/>
      <w:marLeft w:val="0"/>
      <w:marRight w:val="0"/>
      <w:marTop w:val="0"/>
      <w:marBottom w:val="0"/>
      <w:divBdr>
        <w:top w:val="none" w:sz="0" w:space="0" w:color="auto"/>
        <w:left w:val="none" w:sz="0" w:space="0" w:color="auto"/>
        <w:bottom w:val="none" w:sz="0" w:space="0" w:color="auto"/>
        <w:right w:val="none" w:sz="0" w:space="0" w:color="auto"/>
      </w:divBdr>
    </w:div>
    <w:div w:id="1392580552">
      <w:bodyDiv w:val="1"/>
      <w:marLeft w:val="0"/>
      <w:marRight w:val="0"/>
      <w:marTop w:val="0"/>
      <w:marBottom w:val="0"/>
      <w:divBdr>
        <w:top w:val="none" w:sz="0" w:space="0" w:color="auto"/>
        <w:left w:val="none" w:sz="0" w:space="0" w:color="auto"/>
        <w:bottom w:val="none" w:sz="0" w:space="0" w:color="auto"/>
        <w:right w:val="none" w:sz="0" w:space="0" w:color="auto"/>
      </w:divBdr>
    </w:div>
    <w:div w:id="1404723273">
      <w:bodyDiv w:val="1"/>
      <w:marLeft w:val="0"/>
      <w:marRight w:val="0"/>
      <w:marTop w:val="0"/>
      <w:marBottom w:val="0"/>
      <w:divBdr>
        <w:top w:val="none" w:sz="0" w:space="0" w:color="auto"/>
        <w:left w:val="none" w:sz="0" w:space="0" w:color="auto"/>
        <w:bottom w:val="none" w:sz="0" w:space="0" w:color="auto"/>
        <w:right w:val="none" w:sz="0" w:space="0" w:color="auto"/>
      </w:divBdr>
    </w:div>
    <w:div w:id="1492016997">
      <w:bodyDiv w:val="1"/>
      <w:marLeft w:val="0"/>
      <w:marRight w:val="0"/>
      <w:marTop w:val="0"/>
      <w:marBottom w:val="0"/>
      <w:divBdr>
        <w:top w:val="none" w:sz="0" w:space="0" w:color="auto"/>
        <w:left w:val="none" w:sz="0" w:space="0" w:color="auto"/>
        <w:bottom w:val="none" w:sz="0" w:space="0" w:color="auto"/>
        <w:right w:val="none" w:sz="0" w:space="0" w:color="auto"/>
      </w:divBdr>
    </w:div>
    <w:div w:id="1494373073">
      <w:bodyDiv w:val="1"/>
      <w:marLeft w:val="0"/>
      <w:marRight w:val="0"/>
      <w:marTop w:val="0"/>
      <w:marBottom w:val="0"/>
      <w:divBdr>
        <w:top w:val="none" w:sz="0" w:space="0" w:color="auto"/>
        <w:left w:val="none" w:sz="0" w:space="0" w:color="auto"/>
        <w:bottom w:val="none" w:sz="0" w:space="0" w:color="auto"/>
        <w:right w:val="none" w:sz="0" w:space="0" w:color="auto"/>
      </w:divBdr>
    </w:div>
    <w:div w:id="1497527887">
      <w:bodyDiv w:val="1"/>
      <w:marLeft w:val="0"/>
      <w:marRight w:val="0"/>
      <w:marTop w:val="0"/>
      <w:marBottom w:val="0"/>
      <w:divBdr>
        <w:top w:val="none" w:sz="0" w:space="0" w:color="auto"/>
        <w:left w:val="none" w:sz="0" w:space="0" w:color="auto"/>
        <w:bottom w:val="none" w:sz="0" w:space="0" w:color="auto"/>
        <w:right w:val="none" w:sz="0" w:space="0" w:color="auto"/>
      </w:divBdr>
    </w:div>
    <w:div w:id="1498501130">
      <w:bodyDiv w:val="1"/>
      <w:marLeft w:val="0"/>
      <w:marRight w:val="0"/>
      <w:marTop w:val="0"/>
      <w:marBottom w:val="0"/>
      <w:divBdr>
        <w:top w:val="none" w:sz="0" w:space="0" w:color="auto"/>
        <w:left w:val="none" w:sz="0" w:space="0" w:color="auto"/>
        <w:bottom w:val="none" w:sz="0" w:space="0" w:color="auto"/>
        <w:right w:val="none" w:sz="0" w:space="0" w:color="auto"/>
      </w:divBdr>
    </w:div>
    <w:div w:id="1554080701">
      <w:bodyDiv w:val="1"/>
      <w:marLeft w:val="0"/>
      <w:marRight w:val="0"/>
      <w:marTop w:val="0"/>
      <w:marBottom w:val="0"/>
      <w:divBdr>
        <w:top w:val="none" w:sz="0" w:space="0" w:color="auto"/>
        <w:left w:val="none" w:sz="0" w:space="0" w:color="auto"/>
        <w:bottom w:val="none" w:sz="0" w:space="0" w:color="auto"/>
        <w:right w:val="none" w:sz="0" w:space="0" w:color="auto"/>
      </w:divBdr>
    </w:div>
    <w:div w:id="1574854739">
      <w:bodyDiv w:val="1"/>
      <w:marLeft w:val="0"/>
      <w:marRight w:val="0"/>
      <w:marTop w:val="0"/>
      <w:marBottom w:val="0"/>
      <w:divBdr>
        <w:top w:val="none" w:sz="0" w:space="0" w:color="auto"/>
        <w:left w:val="none" w:sz="0" w:space="0" w:color="auto"/>
        <w:bottom w:val="none" w:sz="0" w:space="0" w:color="auto"/>
        <w:right w:val="none" w:sz="0" w:space="0" w:color="auto"/>
      </w:divBdr>
    </w:div>
    <w:div w:id="1606619829">
      <w:bodyDiv w:val="1"/>
      <w:marLeft w:val="0"/>
      <w:marRight w:val="0"/>
      <w:marTop w:val="0"/>
      <w:marBottom w:val="0"/>
      <w:divBdr>
        <w:top w:val="none" w:sz="0" w:space="0" w:color="auto"/>
        <w:left w:val="none" w:sz="0" w:space="0" w:color="auto"/>
        <w:bottom w:val="none" w:sz="0" w:space="0" w:color="auto"/>
        <w:right w:val="none" w:sz="0" w:space="0" w:color="auto"/>
      </w:divBdr>
    </w:div>
    <w:div w:id="1643582380">
      <w:bodyDiv w:val="1"/>
      <w:marLeft w:val="0"/>
      <w:marRight w:val="0"/>
      <w:marTop w:val="0"/>
      <w:marBottom w:val="0"/>
      <w:divBdr>
        <w:top w:val="none" w:sz="0" w:space="0" w:color="auto"/>
        <w:left w:val="none" w:sz="0" w:space="0" w:color="auto"/>
        <w:bottom w:val="none" w:sz="0" w:space="0" w:color="auto"/>
        <w:right w:val="none" w:sz="0" w:space="0" w:color="auto"/>
      </w:divBdr>
    </w:div>
    <w:div w:id="1849368946">
      <w:bodyDiv w:val="1"/>
      <w:marLeft w:val="0"/>
      <w:marRight w:val="0"/>
      <w:marTop w:val="0"/>
      <w:marBottom w:val="0"/>
      <w:divBdr>
        <w:top w:val="none" w:sz="0" w:space="0" w:color="auto"/>
        <w:left w:val="none" w:sz="0" w:space="0" w:color="auto"/>
        <w:bottom w:val="none" w:sz="0" w:space="0" w:color="auto"/>
        <w:right w:val="none" w:sz="0" w:space="0" w:color="auto"/>
      </w:divBdr>
    </w:div>
    <w:div w:id="1866671061">
      <w:bodyDiv w:val="1"/>
      <w:marLeft w:val="0"/>
      <w:marRight w:val="0"/>
      <w:marTop w:val="0"/>
      <w:marBottom w:val="0"/>
      <w:divBdr>
        <w:top w:val="none" w:sz="0" w:space="0" w:color="auto"/>
        <w:left w:val="none" w:sz="0" w:space="0" w:color="auto"/>
        <w:bottom w:val="none" w:sz="0" w:space="0" w:color="auto"/>
        <w:right w:val="none" w:sz="0" w:space="0" w:color="auto"/>
      </w:divBdr>
    </w:div>
    <w:div w:id="1904676286">
      <w:bodyDiv w:val="1"/>
      <w:marLeft w:val="0"/>
      <w:marRight w:val="0"/>
      <w:marTop w:val="0"/>
      <w:marBottom w:val="0"/>
      <w:divBdr>
        <w:top w:val="none" w:sz="0" w:space="0" w:color="auto"/>
        <w:left w:val="none" w:sz="0" w:space="0" w:color="auto"/>
        <w:bottom w:val="none" w:sz="0" w:space="0" w:color="auto"/>
        <w:right w:val="none" w:sz="0" w:space="0" w:color="auto"/>
      </w:divBdr>
    </w:div>
    <w:div w:id="1973100313">
      <w:bodyDiv w:val="1"/>
      <w:marLeft w:val="0"/>
      <w:marRight w:val="0"/>
      <w:marTop w:val="0"/>
      <w:marBottom w:val="0"/>
      <w:divBdr>
        <w:top w:val="none" w:sz="0" w:space="0" w:color="auto"/>
        <w:left w:val="none" w:sz="0" w:space="0" w:color="auto"/>
        <w:bottom w:val="none" w:sz="0" w:space="0" w:color="auto"/>
        <w:right w:val="none" w:sz="0" w:space="0" w:color="auto"/>
      </w:divBdr>
    </w:div>
    <w:div w:id="1990668998">
      <w:bodyDiv w:val="1"/>
      <w:marLeft w:val="0"/>
      <w:marRight w:val="0"/>
      <w:marTop w:val="0"/>
      <w:marBottom w:val="0"/>
      <w:divBdr>
        <w:top w:val="none" w:sz="0" w:space="0" w:color="auto"/>
        <w:left w:val="none" w:sz="0" w:space="0" w:color="auto"/>
        <w:bottom w:val="none" w:sz="0" w:space="0" w:color="auto"/>
        <w:right w:val="none" w:sz="0" w:space="0" w:color="auto"/>
      </w:divBdr>
    </w:div>
    <w:div w:id="1997148637">
      <w:bodyDiv w:val="1"/>
      <w:marLeft w:val="0"/>
      <w:marRight w:val="0"/>
      <w:marTop w:val="0"/>
      <w:marBottom w:val="0"/>
      <w:divBdr>
        <w:top w:val="none" w:sz="0" w:space="0" w:color="auto"/>
        <w:left w:val="none" w:sz="0" w:space="0" w:color="auto"/>
        <w:bottom w:val="none" w:sz="0" w:space="0" w:color="auto"/>
        <w:right w:val="none" w:sz="0" w:space="0" w:color="auto"/>
      </w:divBdr>
    </w:div>
    <w:div w:id="2031299471">
      <w:bodyDiv w:val="1"/>
      <w:marLeft w:val="0"/>
      <w:marRight w:val="0"/>
      <w:marTop w:val="0"/>
      <w:marBottom w:val="0"/>
      <w:divBdr>
        <w:top w:val="none" w:sz="0" w:space="0" w:color="auto"/>
        <w:left w:val="none" w:sz="0" w:space="0" w:color="auto"/>
        <w:bottom w:val="none" w:sz="0" w:space="0" w:color="auto"/>
        <w:right w:val="none" w:sz="0" w:space="0" w:color="auto"/>
      </w:divBdr>
    </w:div>
    <w:div w:id="2084373870">
      <w:bodyDiv w:val="1"/>
      <w:marLeft w:val="0"/>
      <w:marRight w:val="0"/>
      <w:marTop w:val="0"/>
      <w:marBottom w:val="0"/>
      <w:divBdr>
        <w:top w:val="none" w:sz="0" w:space="0" w:color="auto"/>
        <w:left w:val="none" w:sz="0" w:space="0" w:color="auto"/>
        <w:bottom w:val="none" w:sz="0" w:space="0" w:color="auto"/>
        <w:right w:val="none" w:sz="0" w:space="0" w:color="auto"/>
      </w:divBdr>
    </w:div>
    <w:div w:id="210097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C-ISOP_Nico\0.%20R&#233;f&#233;rentiel\3.%20DCE\Infog&#233;rance\CCTP%20-%20Client%20-%20V0.dotm" TargetMode="External"/></Relationships>
</file>

<file path=word/theme/theme1.xml><?xml version="1.0" encoding="utf-8"?>
<a:theme xmlns:a="http://schemas.openxmlformats.org/drawingml/2006/main" name="Thème Office">
  <a:themeElements>
    <a:clrScheme name="C-ISOP">
      <a:dk1>
        <a:srgbClr val="052A29"/>
      </a:dk1>
      <a:lt1>
        <a:srgbClr val="F9F9F9"/>
      </a:lt1>
      <a:dk2>
        <a:srgbClr val="052A29"/>
      </a:dk2>
      <a:lt2>
        <a:srgbClr val="F9F9F9"/>
      </a:lt2>
      <a:accent1>
        <a:srgbClr val="052A29"/>
      </a:accent1>
      <a:accent2>
        <a:srgbClr val="0A5552"/>
      </a:accent2>
      <a:accent3>
        <a:srgbClr val="00C7BD"/>
      </a:accent3>
      <a:accent4>
        <a:srgbClr val="DFEDEA"/>
      </a:accent4>
      <a:accent5>
        <a:srgbClr val="E2801E"/>
      </a:accent5>
      <a:accent6>
        <a:srgbClr val="1A6B80"/>
      </a:accent6>
      <a:hlink>
        <a:srgbClr val="BFBFBF"/>
      </a:hlink>
      <a:folHlink>
        <a:srgbClr val="F9F9F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3E8C3841891C40B344429B220C59F0" ma:contentTypeVersion="12" ma:contentTypeDescription="Crée un document." ma:contentTypeScope="" ma:versionID="ec1b0b8c01815db8671d5c5fdbfdac3a">
  <xsd:schema xmlns:xsd="http://www.w3.org/2001/XMLSchema" xmlns:xs="http://www.w3.org/2001/XMLSchema" xmlns:p="http://schemas.microsoft.com/office/2006/metadata/properties" xmlns:ns2="806b3571-5714-4287-94fe-96b550f9cd00" xmlns:ns3="a6a1db16-3397-4c09-81dc-27b96573aabd" targetNamespace="http://schemas.microsoft.com/office/2006/metadata/properties" ma:root="true" ma:fieldsID="1aa2fb00a2eee1afd4af9d5898ec3c8d" ns2:_="" ns3:_="">
    <xsd:import namespace="806b3571-5714-4287-94fe-96b550f9cd00"/>
    <xsd:import namespace="a6a1db16-3397-4c09-81dc-27b96573aa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3571-5714-4287-94fe-96b550f9c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dcbf5aa9-213d-429b-9ff8-92ff9f701fd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a1db16-3397-4c09-81dc-27b96573aa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5152a69-3471-419a-9f63-ba5b46b2948b}" ma:internalName="TaxCatchAll" ma:showField="CatchAllData" ma:web="a6a1db16-3397-4c09-81dc-27b96573aa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6b3571-5714-4287-94fe-96b550f9cd00">
      <Terms xmlns="http://schemas.microsoft.com/office/infopath/2007/PartnerControls"/>
    </lcf76f155ced4ddcb4097134ff3c332f>
    <TaxCatchAll xmlns="a6a1db16-3397-4c09-81dc-27b96573aa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E8877-BFB1-4B68-8C6D-842630FDD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b3571-5714-4287-94fe-96b550f9cd00"/>
    <ds:schemaRef ds:uri="a6a1db16-3397-4c09-81dc-27b96573aa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64AF38-D181-4815-9186-B30420E40787}">
  <ds:schemaRefs>
    <ds:schemaRef ds:uri="http://schemas.microsoft.com/office/2006/metadata/properties"/>
    <ds:schemaRef ds:uri="http://schemas.microsoft.com/office/infopath/2007/PartnerControls"/>
    <ds:schemaRef ds:uri="806b3571-5714-4287-94fe-96b550f9cd00"/>
    <ds:schemaRef ds:uri="a6a1db16-3397-4c09-81dc-27b96573aabd"/>
  </ds:schemaRefs>
</ds:datastoreItem>
</file>

<file path=customXml/itemProps3.xml><?xml version="1.0" encoding="utf-8"?>
<ds:datastoreItem xmlns:ds="http://schemas.openxmlformats.org/officeDocument/2006/customXml" ds:itemID="{8DD86A8A-E0B6-43AC-9256-1F0E331995AD}">
  <ds:schemaRefs>
    <ds:schemaRef ds:uri="http://schemas.microsoft.com/sharepoint/v3/contenttype/forms"/>
  </ds:schemaRefs>
</ds:datastoreItem>
</file>

<file path=customXml/itemProps4.xml><?xml version="1.0" encoding="utf-8"?>
<ds:datastoreItem xmlns:ds="http://schemas.openxmlformats.org/officeDocument/2006/customXml" ds:itemID="{142C93DB-6EF0-435C-AC30-F8EF5CAF5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CCTP - Client - V0.dotm</Template>
  <TotalTime>0</TotalTime>
  <Pages>13</Pages>
  <Words>6124</Words>
  <Characters>33686</Characters>
  <Application>Microsoft Office Word</Application>
  <DocSecurity>0</DocSecurity>
  <Lines>280</Lines>
  <Paragraphs>79</Paragraphs>
  <ScaleCrop>false</ScaleCrop>
  <HeadingPairs>
    <vt:vector size="2" baseType="variant">
      <vt:variant>
        <vt:lpstr>Titre</vt:lpstr>
      </vt:variant>
      <vt:variant>
        <vt:i4>1</vt:i4>
      </vt:variant>
    </vt:vector>
  </HeadingPairs>
  <TitlesOfParts>
    <vt:vector size="1" baseType="lpstr">
      <vt:lpstr/>
    </vt:vector>
  </TitlesOfParts>
  <Company>CG74</Company>
  <LinksUpToDate>false</LinksUpToDate>
  <CharactersWithSpaces>39731</CharactersWithSpaces>
  <SharedDoc>false</SharedDoc>
  <HLinks>
    <vt:vector size="420" baseType="variant">
      <vt:variant>
        <vt:i4>1441851</vt:i4>
      </vt:variant>
      <vt:variant>
        <vt:i4>416</vt:i4>
      </vt:variant>
      <vt:variant>
        <vt:i4>0</vt:i4>
      </vt:variant>
      <vt:variant>
        <vt:i4>5</vt:i4>
      </vt:variant>
      <vt:variant>
        <vt:lpwstr/>
      </vt:variant>
      <vt:variant>
        <vt:lpwstr>_Toc239077751</vt:lpwstr>
      </vt:variant>
      <vt:variant>
        <vt:i4>1441851</vt:i4>
      </vt:variant>
      <vt:variant>
        <vt:i4>410</vt:i4>
      </vt:variant>
      <vt:variant>
        <vt:i4>0</vt:i4>
      </vt:variant>
      <vt:variant>
        <vt:i4>5</vt:i4>
      </vt:variant>
      <vt:variant>
        <vt:lpwstr/>
      </vt:variant>
      <vt:variant>
        <vt:lpwstr>_Toc239077750</vt:lpwstr>
      </vt:variant>
      <vt:variant>
        <vt:i4>1507387</vt:i4>
      </vt:variant>
      <vt:variant>
        <vt:i4>404</vt:i4>
      </vt:variant>
      <vt:variant>
        <vt:i4>0</vt:i4>
      </vt:variant>
      <vt:variant>
        <vt:i4>5</vt:i4>
      </vt:variant>
      <vt:variant>
        <vt:lpwstr/>
      </vt:variant>
      <vt:variant>
        <vt:lpwstr>_Toc239077749</vt:lpwstr>
      </vt:variant>
      <vt:variant>
        <vt:i4>1507387</vt:i4>
      </vt:variant>
      <vt:variant>
        <vt:i4>398</vt:i4>
      </vt:variant>
      <vt:variant>
        <vt:i4>0</vt:i4>
      </vt:variant>
      <vt:variant>
        <vt:i4>5</vt:i4>
      </vt:variant>
      <vt:variant>
        <vt:lpwstr/>
      </vt:variant>
      <vt:variant>
        <vt:lpwstr>_Toc239077748</vt:lpwstr>
      </vt:variant>
      <vt:variant>
        <vt:i4>1507387</vt:i4>
      </vt:variant>
      <vt:variant>
        <vt:i4>392</vt:i4>
      </vt:variant>
      <vt:variant>
        <vt:i4>0</vt:i4>
      </vt:variant>
      <vt:variant>
        <vt:i4>5</vt:i4>
      </vt:variant>
      <vt:variant>
        <vt:lpwstr/>
      </vt:variant>
      <vt:variant>
        <vt:lpwstr>_Toc239077747</vt:lpwstr>
      </vt:variant>
      <vt:variant>
        <vt:i4>1507387</vt:i4>
      </vt:variant>
      <vt:variant>
        <vt:i4>386</vt:i4>
      </vt:variant>
      <vt:variant>
        <vt:i4>0</vt:i4>
      </vt:variant>
      <vt:variant>
        <vt:i4>5</vt:i4>
      </vt:variant>
      <vt:variant>
        <vt:lpwstr/>
      </vt:variant>
      <vt:variant>
        <vt:lpwstr>_Toc239077746</vt:lpwstr>
      </vt:variant>
      <vt:variant>
        <vt:i4>1507387</vt:i4>
      </vt:variant>
      <vt:variant>
        <vt:i4>380</vt:i4>
      </vt:variant>
      <vt:variant>
        <vt:i4>0</vt:i4>
      </vt:variant>
      <vt:variant>
        <vt:i4>5</vt:i4>
      </vt:variant>
      <vt:variant>
        <vt:lpwstr/>
      </vt:variant>
      <vt:variant>
        <vt:lpwstr>_Toc239077745</vt:lpwstr>
      </vt:variant>
      <vt:variant>
        <vt:i4>1507387</vt:i4>
      </vt:variant>
      <vt:variant>
        <vt:i4>374</vt:i4>
      </vt:variant>
      <vt:variant>
        <vt:i4>0</vt:i4>
      </vt:variant>
      <vt:variant>
        <vt:i4>5</vt:i4>
      </vt:variant>
      <vt:variant>
        <vt:lpwstr/>
      </vt:variant>
      <vt:variant>
        <vt:lpwstr>_Toc239077744</vt:lpwstr>
      </vt:variant>
      <vt:variant>
        <vt:i4>1507387</vt:i4>
      </vt:variant>
      <vt:variant>
        <vt:i4>368</vt:i4>
      </vt:variant>
      <vt:variant>
        <vt:i4>0</vt:i4>
      </vt:variant>
      <vt:variant>
        <vt:i4>5</vt:i4>
      </vt:variant>
      <vt:variant>
        <vt:lpwstr/>
      </vt:variant>
      <vt:variant>
        <vt:lpwstr>_Toc239077743</vt:lpwstr>
      </vt:variant>
      <vt:variant>
        <vt:i4>1507387</vt:i4>
      </vt:variant>
      <vt:variant>
        <vt:i4>362</vt:i4>
      </vt:variant>
      <vt:variant>
        <vt:i4>0</vt:i4>
      </vt:variant>
      <vt:variant>
        <vt:i4>5</vt:i4>
      </vt:variant>
      <vt:variant>
        <vt:lpwstr/>
      </vt:variant>
      <vt:variant>
        <vt:lpwstr>_Toc239077742</vt:lpwstr>
      </vt:variant>
      <vt:variant>
        <vt:i4>1507387</vt:i4>
      </vt:variant>
      <vt:variant>
        <vt:i4>356</vt:i4>
      </vt:variant>
      <vt:variant>
        <vt:i4>0</vt:i4>
      </vt:variant>
      <vt:variant>
        <vt:i4>5</vt:i4>
      </vt:variant>
      <vt:variant>
        <vt:lpwstr/>
      </vt:variant>
      <vt:variant>
        <vt:lpwstr>_Toc239077741</vt:lpwstr>
      </vt:variant>
      <vt:variant>
        <vt:i4>1507387</vt:i4>
      </vt:variant>
      <vt:variant>
        <vt:i4>350</vt:i4>
      </vt:variant>
      <vt:variant>
        <vt:i4>0</vt:i4>
      </vt:variant>
      <vt:variant>
        <vt:i4>5</vt:i4>
      </vt:variant>
      <vt:variant>
        <vt:lpwstr/>
      </vt:variant>
      <vt:variant>
        <vt:lpwstr>_Toc239077740</vt:lpwstr>
      </vt:variant>
      <vt:variant>
        <vt:i4>1048635</vt:i4>
      </vt:variant>
      <vt:variant>
        <vt:i4>344</vt:i4>
      </vt:variant>
      <vt:variant>
        <vt:i4>0</vt:i4>
      </vt:variant>
      <vt:variant>
        <vt:i4>5</vt:i4>
      </vt:variant>
      <vt:variant>
        <vt:lpwstr/>
      </vt:variant>
      <vt:variant>
        <vt:lpwstr>_Toc239077739</vt:lpwstr>
      </vt:variant>
      <vt:variant>
        <vt:i4>1048635</vt:i4>
      </vt:variant>
      <vt:variant>
        <vt:i4>338</vt:i4>
      </vt:variant>
      <vt:variant>
        <vt:i4>0</vt:i4>
      </vt:variant>
      <vt:variant>
        <vt:i4>5</vt:i4>
      </vt:variant>
      <vt:variant>
        <vt:lpwstr/>
      </vt:variant>
      <vt:variant>
        <vt:lpwstr>_Toc239077738</vt:lpwstr>
      </vt:variant>
      <vt:variant>
        <vt:i4>1048635</vt:i4>
      </vt:variant>
      <vt:variant>
        <vt:i4>332</vt:i4>
      </vt:variant>
      <vt:variant>
        <vt:i4>0</vt:i4>
      </vt:variant>
      <vt:variant>
        <vt:i4>5</vt:i4>
      </vt:variant>
      <vt:variant>
        <vt:lpwstr/>
      </vt:variant>
      <vt:variant>
        <vt:lpwstr>_Toc239077737</vt:lpwstr>
      </vt:variant>
      <vt:variant>
        <vt:i4>1048635</vt:i4>
      </vt:variant>
      <vt:variant>
        <vt:i4>326</vt:i4>
      </vt:variant>
      <vt:variant>
        <vt:i4>0</vt:i4>
      </vt:variant>
      <vt:variant>
        <vt:i4>5</vt:i4>
      </vt:variant>
      <vt:variant>
        <vt:lpwstr/>
      </vt:variant>
      <vt:variant>
        <vt:lpwstr>_Toc239077736</vt:lpwstr>
      </vt:variant>
      <vt:variant>
        <vt:i4>1048635</vt:i4>
      </vt:variant>
      <vt:variant>
        <vt:i4>320</vt:i4>
      </vt:variant>
      <vt:variant>
        <vt:i4>0</vt:i4>
      </vt:variant>
      <vt:variant>
        <vt:i4>5</vt:i4>
      </vt:variant>
      <vt:variant>
        <vt:lpwstr/>
      </vt:variant>
      <vt:variant>
        <vt:lpwstr>_Toc239077735</vt:lpwstr>
      </vt:variant>
      <vt:variant>
        <vt:i4>1048635</vt:i4>
      </vt:variant>
      <vt:variant>
        <vt:i4>314</vt:i4>
      </vt:variant>
      <vt:variant>
        <vt:i4>0</vt:i4>
      </vt:variant>
      <vt:variant>
        <vt:i4>5</vt:i4>
      </vt:variant>
      <vt:variant>
        <vt:lpwstr/>
      </vt:variant>
      <vt:variant>
        <vt:lpwstr>_Toc239077734</vt:lpwstr>
      </vt:variant>
      <vt:variant>
        <vt:i4>1048635</vt:i4>
      </vt:variant>
      <vt:variant>
        <vt:i4>308</vt:i4>
      </vt:variant>
      <vt:variant>
        <vt:i4>0</vt:i4>
      </vt:variant>
      <vt:variant>
        <vt:i4>5</vt:i4>
      </vt:variant>
      <vt:variant>
        <vt:lpwstr/>
      </vt:variant>
      <vt:variant>
        <vt:lpwstr>_Toc239077733</vt:lpwstr>
      </vt:variant>
      <vt:variant>
        <vt:i4>1048635</vt:i4>
      </vt:variant>
      <vt:variant>
        <vt:i4>302</vt:i4>
      </vt:variant>
      <vt:variant>
        <vt:i4>0</vt:i4>
      </vt:variant>
      <vt:variant>
        <vt:i4>5</vt:i4>
      </vt:variant>
      <vt:variant>
        <vt:lpwstr/>
      </vt:variant>
      <vt:variant>
        <vt:lpwstr>_Toc239077732</vt:lpwstr>
      </vt:variant>
      <vt:variant>
        <vt:i4>1048635</vt:i4>
      </vt:variant>
      <vt:variant>
        <vt:i4>296</vt:i4>
      </vt:variant>
      <vt:variant>
        <vt:i4>0</vt:i4>
      </vt:variant>
      <vt:variant>
        <vt:i4>5</vt:i4>
      </vt:variant>
      <vt:variant>
        <vt:lpwstr/>
      </vt:variant>
      <vt:variant>
        <vt:lpwstr>_Toc239077731</vt:lpwstr>
      </vt:variant>
      <vt:variant>
        <vt:i4>1048635</vt:i4>
      </vt:variant>
      <vt:variant>
        <vt:i4>290</vt:i4>
      </vt:variant>
      <vt:variant>
        <vt:i4>0</vt:i4>
      </vt:variant>
      <vt:variant>
        <vt:i4>5</vt:i4>
      </vt:variant>
      <vt:variant>
        <vt:lpwstr/>
      </vt:variant>
      <vt:variant>
        <vt:lpwstr>_Toc239077730</vt:lpwstr>
      </vt:variant>
      <vt:variant>
        <vt:i4>1114171</vt:i4>
      </vt:variant>
      <vt:variant>
        <vt:i4>284</vt:i4>
      </vt:variant>
      <vt:variant>
        <vt:i4>0</vt:i4>
      </vt:variant>
      <vt:variant>
        <vt:i4>5</vt:i4>
      </vt:variant>
      <vt:variant>
        <vt:lpwstr/>
      </vt:variant>
      <vt:variant>
        <vt:lpwstr>_Toc239077729</vt:lpwstr>
      </vt:variant>
      <vt:variant>
        <vt:i4>1114171</vt:i4>
      </vt:variant>
      <vt:variant>
        <vt:i4>278</vt:i4>
      </vt:variant>
      <vt:variant>
        <vt:i4>0</vt:i4>
      </vt:variant>
      <vt:variant>
        <vt:i4>5</vt:i4>
      </vt:variant>
      <vt:variant>
        <vt:lpwstr/>
      </vt:variant>
      <vt:variant>
        <vt:lpwstr>_Toc239077728</vt:lpwstr>
      </vt:variant>
      <vt:variant>
        <vt:i4>1114171</vt:i4>
      </vt:variant>
      <vt:variant>
        <vt:i4>272</vt:i4>
      </vt:variant>
      <vt:variant>
        <vt:i4>0</vt:i4>
      </vt:variant>
      <vt:variant>
        <vt:i4>5</vt:i4>
      </vt:variant>
      <vt:variant>
        <vt:lpwstr/>
      </vt:variant>
      <vt:variant>
        <vt:lpwstr>_Toc239077727</vt:lpwstr>
      </vt:variant>
      <vt:variant>
        <vt:i4>1114171</vt:i4>
      </vt:variant>
      <vt:variant>
        <vt:i4>266</vt:i4>
      </vt:variant>
      <vt:variant>
        <vt:i4>0</vt:i4>
      </vt:variant>
      <vt:variant>
        <vt:i4>5</vt:i4>
      </vt:variant>
      <vt:variant>
        <vt:lpwstr/>
      </vt:variant>
      <vt:variant>
        <vt:lpwstr>_Toc239077726</vt:lpwstr>
      </vt:variant>
      <vt:variant>
        <vt:i4>1114171</vt:i4>
      </vt:variant>
      <vt:variant>
        <vt:i4>260</vt:i4>
      </vt:variant>
      <vt:variant>
        <vt:i4>0</vt:i4>
      </vt:variant>
      <vt:variant>
        <vt:i4>5</vt:i4>
      </vt:variant>
      <vt:variant>
        <vt:lpwstr/>
      </vt:variant>
      <vt:variant>
        <vt:lpwstr>_Toc239077725</vt:lpwstr>
      </vt:variant>
      <vt:variant>
        <vt:i4>1114171</vt:i4>
      </vt:variant>
      <vt:variant>
        <vt:i4>254</vt:i4>
      </vt:variant>
      <vt:variant>
        <vt:i4>0</vt:i4>
      </vt:variant>
      <vt:variant>
        <vt:i4>5</vt:i4>
      </vt:variant>
      <vt:variant>
        <vt:lpwstr/>
      </vt:variant>
      <vt:variant>
        <vt:lpwstr>_Toc239077724</vt:lpwstr>
      </vt:variant>
      <vt:variant>
        <vt:i4>1114171</vt:i4>
      </vt:variant>
      <vt:variant>
        <vt:i4>248</vt:i4>
      </vt:variant>
      <vt:variant>
        <vt:i4>0</vt:i4>
      </vt:variant>
      <vt:variant>
        <vt:i4>5</vt:i4>
      </vt:variant>
      <vt:variant>
        <vt:lpwstr/>
      </vt:variant>
      <vt:variant>
        <vt:lpwstr>_Toc239077723</vt:lpwstr>
      </vt:variant>
      <vt:variant>
        <vt:i4>1114171</vt:i4>
      </vt:variant>
      <vt:variant>
        <vt:i4>242</vt:i4>
      </vt:variant>
      <vt:variant>
        <vt:i4>0</vt:i4>
      </vt:variant>
      <vt:variant>
        <vt:i4>5</vt:i4>
      </vt:variant>
      <vt:variant>
        <vt:lpwstr/>
      </vt:variant>
      <vt:variant>
        <vt:lpwstr>_Toc239077722</vt:lpwstr>
      </vt:variant>
      <vt:variant>
        <vt:i4>1114171</vt:i4>
      </vt:variant>
      <vt:variant>
        <vt:i4>236</vt:i4>
      </vt:variant>
      <vt:variant>
        <vt:i4>0</vt:i4>
      </vt:variant>
      <vt:variant>
        <vt:i4>5</vt:i4>
      </vt:variant>
      <vt:variant>
        <vt:lpwstr/>
      </vt:variant>
      <vt:variant>
        <vt:lpwstr>_Toc239077721</vt:lpwstr>
      </vt:variant>
      <vt:variant>
        <vt:i4>1114171</vt:i4>
      </vt:variant>
      <vt:variant>
        <vt:i4>230</vt:i4>
      </vt:variant>
      <vt:variant>
        <vt:i4>0</vt:i4>
      </vt:variant>
      <vt:variant>
        <vt:i4>5</vt:i4>
      </vt:variant>
      <vt:variant>
        <vt:lpwstr/>
      </vt:variant>
      <vt:variant>
        <vt:lpwstr>_Toc239077720</vt:lpwstr>
      </vt:variant>
      <vt:variant>
        <vt:i4>1179707</vt:i4>
      </vt:variant>
      <vt:variant>
        <vt:i4>224</vt:i4>
      </vt:variant>
      <vt:variant>
        <vt:i4>0</vt:i4>
      </vt:variant>
      <vt:variant>
        <vt:i4>5</vt:i4>
      </vt:variant>
      <vt:variant>
        <vt:lpwstr/>
      </vt:variant>
      <vt:variant>
        <vt:lpwstr>_Toc239077719</vt:lpwstr>
      </vt:variant>
      <vt:variant>
        <vt:i4>1179707</vt:i4>
      </vt:variant>
      <vt:variant>
        <vt:i4>218</vt:i4>
      </vt:variant>
      <vt:variant>
        <vt:i4>0</vt:i4>
      </vt:variant>
      <vt:variant>
        <vt:i4>5</vt:i4>
      </vt:variant>
      <vt:variant>
        <vt:lpwstr/>
      </vt:variant>
      <vt:variant>
        <vt:lpwstr>_Toc239077718</vt:lpwstr>
      </vt:variant>
      <vt:variant>
        <vt:i4>1179707</vt:i4>
      </vt:variant>
      <vt:variant>
        <vt:i4>212</vt:i4>
      </vt:variant>
      <vt:variant>
        <vt:i4>0</vt:i4>
      </vt:variant>
      <vt:variant>
        <vt:i4>5</vt:i4>
      </vt:variant>
      <vt:variant>
        <vt:lpwstr/>
      </vt:variant>
      <vt:variant>
        <vt:lpwstr>_Toc239077717</vt:lpwstr>
      </vt:variant>
      <vt:variant>
        <vt:i4>1179707</vt:i4>
      </vt:variant>
      <vt:variant>
        <vt:i4>206</vt:i4>
      </vt:variant>
      <vt:variant>
        <vt:i4>0</vt:i4>
      </vt:variant>
      <vt:variant>
        <vt:i4>5</vt:i4>
      </vt:variant>
      <vt:variant>
        <vt:lpwstr/>
      </vt:variant>
      <vt:variant>
        <vt:lpwstr>_Toc239077716</vt:lpwstr>
      </vt:variant>
      <vt:variant>
        <vt:i4>1179707</vt:i4>
      </vt:variant>
      <vt:variant>
        <vt:i4>200</vt:i4>
      </vt:variant>
      <vt:variant>
        <vt:i4>0</vt:i4>
      </vt:variant>
      <vt:variant>
        <vt:i4>5</vt:i4>
      </vt:variant>
      <vt:variant>
        <vt:lpwstr/>
      </vt:variant>
      <vt:variant>
        <vt:lpwstr>_Toc239077715</vt:lpwstr>
      </vt:variant>
      <vt:variant>
        <vt:i4>1179707</vt:i4>
      </vt:variant>
      <vt:variant>
        <vt:i4>194</vt:i4>
      </vt:variant>
      <vt:variant>
        <vt:i4>0</vt:i4>
      </vt:variant>
      <vt:variant>
        <vt:i4>5</vt:i4>
      </vt:variant>
      <vt:variant>
        <vt:lpwstr/>
      </vt:variant>
      <vt:variant>
        <vt:lpwstr>_Toc239077714</vt:lpwstr>
      </vt:variant>
      <vt:variant>
        <vt:i4>1179707</vt:i4>
      </vt:variant>
      <vt:variant>
        <vt:i4>188</vt:i4>
      </vt:variant>
      <vt:variant>
        <vt:i4>0</vt:i4>
      </vt:variant>
      <vt:variant>
        <vt:i4>5</vt:i4>
      </vt:variant>
      <vt:variant>
        <vt:lpwstr/>
      </vt:variant>
      <vt:variant>
        <vt:lpwstr>_Toc239077713</vt:lpwstr>
      </vt:variant>
      <vt:variant>
        <vt:i4>1179707</vt:i4>
      </vt:variant>
      <vt:variant>
        <vt:i4>182</vt:i4>
      </vt:variant>
      <vt:variant>
        <vt:i4>0</vt:i4>
      </vt:variant>
      <vt:variant>
        <vt:i4>5</vt:i4>
      </vt:variant>
      <vt:variant>
        <vt:lpwstr/>
      </vt:variant>
      <vt:variant>
        <vt:lpwstr>_Toc239077712</vt:lpwstr>
      </vt:variant>
      <vt:variant>
        <vt:i4>1179707</vt:i4>
      </vt:variant>
      <vt:variant>
        <vt:i4>176</vt:i4>
      </vt:variant>
      <vt:variant>
        <vt:i4>0</vt:i4>
      </vt:variant>
      <vt:variant>
        <vt:i4>5</vt:i4>
      </vt:variant>
      <vt:variant>
        <vt:lpwstr/>
      </vt:variant>
      <vt:variant>
        <vt:lpwstr>_Toc239077711</vt:lpwstr>
      </vt:variant>
      <vt:variant>
        <vt:i4>1179707</vt:i4>
      </vt:variant>
      <vt:variant>
        <vt:i4>170</vt:i4>
      </vt:variant>
      <vt:variant>
        <vt:i4>0</vt:i4>
      </vt:variant>
      <vt:variant>
        <vt:i4>5</vt:i4>
      </vt:variant>
      <vt:variant>
        <vt:lpwstr/>
      </vt:variant>
      <vt:variant>
        <vt:lpwstr>_Toc239077710</vt:lpwstr>
      </vt:variant>
      <vt:variant>
        <vt:i4>1245243</vt:i4>
      </vt:variant>
      <vt:variant>
        <vt:i4>164</vt:i4>
      </vt:variant>
      <vt:variant>
        <vt:i4>0</vt:i4>
      </vt:variant>
      <vt:variant>
        <vt:i4>5</vt:i4>
      </vt:variant>
      <vt:variant>
        <vt:lpwstr/>
      </vt:variant>
      <vt:variant>
        <vt:lpwstr>_Toc239077709</vt:lpwstr>
      </vt:variant>
      <vt:variant>
        <vt:i4>1245243</vt:i4>
      </vt:variant>
      <vt:variant>
        <vt:i4>158</vt:i4>
      </vt:variant>
      <vt:variant>
        <vt:i4>0</vt:i4>
      </vt:variant>
      <vt:variant>
        <vt:i4>5</vt:i4>
      </vt:variant>
      <vt:variant>
        <vt:lpwstr/>
      </vt:variant>
      <vt:variant>
        <vt:lpwstr>_Toc239077708</vt:lpwstr>
      </vt:variant>
      <vt:variant>
        <vt:i4>1245243</vt:i4>
      </vt:variant>
      <vt:variant>
        <vt:i4>152</vt:i4>
      </vt:variant>
      <vt:variant>
        <vt:i4>0</vt:i4>
      </vt:variant>
      <vt:variant>
        <vt:i4>5</vt:i4>
      </vt:variant>
      <vt:variant>
        <vt:lpwstr/>
      </vt:variant>
      <vt:variant>
        <vt:lpwstr>_Toc239077707</vt:lpwstr>
      </vt:variant>
      <vt:variant>
        <vt:i4>1245243</vt:i4>
      </vt:variant>
      <vt:variant>
        <vt:i4>146</vt:i4>
      </vt:variant>
      <vt:variant>
        <vt:i4>0</vt:i4>
      </vt:variant>
      <vt:variant>
        <vt:i4>5</vt:i4>
      </vt:variant>
      <vt:variant>
        <vt:lpwstr/>
      </vt:variant>
      <vt:variant>
        <vt:lpwstr>_Toc239077706</vt:lpwstr>
      </vt:variant>
      <vt:variant>
        <vt:i4>1245243</vt:i4>
      </vt:variant>
      <vt:variant>
        <vt:i4>140</vt:i4>
      </vt:variant>
      <vt:variant>
        <vt:i4>0</vt:i4>
      </vt:variant>
      <vt:variant>
        <vt:i4>5</vt:i4>
      </vt:variant>
      <vt:variant>
        <vt:lpwstr/>
      </vt:variant>
      <vt:variant>
        <vt:lpwstr>_Toc239077705</vt:lpwstr>
      </vt:variant>
      <vt:variant>
        <vt:i4>1245243</vt:i4>
      </vt:variant>
      <vt:variant>
        <vt:i4>134</vt:i4>
      </vt:variant>
      <vt:variant>
        <vt:i4>0</vt:i4>
      </vt:variant>
      <vt:variant>
        <vt:i4>5</vt:i4>
      </vt:variant>
      <vt:variant>
        <vt:lpwstr/>
      </vt:variant>
      <vt:variant>
        <vt:lpwstr>_Toc239077704</vt:lpwstr>
      </vt:variant>
      <vt:variant>
        <vt:i4>1245243</vt:i4>
      </vt:variant>
      <vt:variant>
        <vt:i4>128</vt:i4>
      </vt:variant>
      <vt:variant>
        <vt:i4>0</vt:i4>
      </vt:variant>
      <vt:variant>
        <vt:i4>5</vt:i4>
      </vt:variant>
      <vt:variant>
        <vt:lpwstr/>
      </vt:variant>
      <vt:variant>
        <vt:lpwstr>_Toc239077703</vt:lpwstr>
      </vt:variant>
      <vt:variant>
        <vt:i4>1245243</vt:i4>
      </vt:variant>
      <vt:variant>
        <vt:i4>122</vt:i4>
      </vt:variant>
      <vt:variant>
        <vt:i4>0</vt:i4>
      </vt:variant>
      <vt:variant>
        <vt:i4>5</vt:i4>
      </vt:variant>
      <vt:variant>
        <vt:lpwstr/>
      </vt:variant>
      <vt:variant>
        <vt:lpwstr>_Toc239077702</vt:lpwstr>
      </vt:variant>
      <vt:variant>
        <vt:i4>1245243</vt:i4>
      </vt:variant>
      <vt:variant>
        <vt:i4>116</vt:i4>
      </vt:variant>
      <vt:variant>
        <vt:i4>0</vt:i4>
      </vt:variant>
      <vt:variant>
        <vt:i4>5</vt:i4>
      </vt:variant>
      <vt:variant>
        <vt:lpwstr/>
      </vt:variant>
      <vt:variant>
        <vt:lpwstr>_Toc239077701</vt:lpwstr>
      </vt:variant>
      <vt:variant>
        <vt:i4>1245243</vt:i4>
      </vt:variant>
      <vt:variant>
        <vt:i4>110</vt:i4>
      </vt:variant>
      <vt:variant>
        <vt:i4>0</vt:i4>
      </vt:variant>
      <vt:variant>
        <vt:i4>5</vt:i4>
      </vt:variant>
      <vt:variant>
        <vt:lpwstr/>
      </vt:variant>
      <vt:variant>
        <vt:lpwstr>_Toc239077700</vt:lpwstr>
      </vt:variant>
      <vt:variant>
        <vt:i4>1703994</vt:i4>
      </vt:variant>
      <vt:variant>
        <vt:i4>104</vt:i4>
      </vt:variant>
      <vt:variant>
        <vt:i4>0</vt:i4>
      </vt:variant>
      <vt:variant>
        <vt:i4>5</vt:i4>
      </vt:variant>
      <vt:variant>
        <vt:lpwstr/>
      </vt:variant>
      <vt:variant>
        <vt:lpwstr>_Toc239077699</vt:lpwstr>
      </vt:variant>
      <vt:variant>
        <vt:i4>1703994</vt:i4>
      </vt:variant>
      <vt:variant>
        <vt:i4>98</vt:i4>
      </vt:variant>
      <vt:variant>
        <vt:i4>0</vt:i4>
      </vt:variant>
      <vt:variant>
        <vt:i4>5</vt:i4>
      </vt:variant>
      <vt:variant>
        <vt:lpwstr/>
      </vt:variant>
      <vt:variant>
        <vt:lpwstr>_Toc239077698</vt:lpwstr>
      </vt:variant>
      <vt:variant>
        <vt:i4>1703994</vt:i4>
      </vt:variant>
      <vt:variant>
        <vt:i4>92</vt:i4>
      </vt:variant>
      <vt:variant>
        <vt:i4>0</vt:i4>
      </vt:variant>
      <vt:variant>
        <vt:i4>5</vt:i4>
      </vt:variant>
      <vt:variant>
        <vt:lpwstr/>
      </vt:variant>
      <vt:variant>
        <vt:lpwstr>_Toc239077697</vt:lpwstr>
      </vt:variant>
      <vt:variant>
        <vt:i4>1703994</vt:i4>
      </vt:variant>
      <vt:variant>
        <vt:i4>86</vt:i4>
      </vt:variant>
      <vt:variant>
        <vt:i4>0</vt:i4>
      </vt:variant>
      <vt:variant>
        <vt:i4>5</vt:i4>
      </vt:variant>
      <vt:variant>
        <vt:lpwstr/>
      </vt:variant>
      <vt:variant>
        <vt:lpwstr>_Toc239077696</vt:lpwstr>
      </vt:variant>
      <vt:variant>
        <vt:i4>1703994</vt:i4>
      </vt:variant>
      <vt:variant>
        <vt:i4>80</vt:i4>
      </vt:variant>
      <vt:variant>
        <vt:i4>0</vt:i4>
      </vt:variant>
      <vt:variant>
        <vt:i4>5</vt:i4>
      </vt:variant>
      <vt:variant>
        <vt:lpwstr/>
      </vt:variant>
      <vt:variant>
        <vt:lpwstr>_Toc239077695</vt:lpwstr>
      </vt:variant>
      <vt:variant>
        <vt:i4>1703994</vt:i4>
      </vt:variant>
      <vt:variant>
        <vt:i4>74</vt:i4>
      </vt:variant>
      <vt:variant>
        <vt:i4>0</vt:i4>
      </vt:variant>
      <vt:variant>
        <vt:i4>5</vt:i4>
      </vt:variant>
      <vt:variant>
        <vt:lpwstr/>
      </vt:variant>
      <vt:variant>
        <vt:lpwstr>_Toc239077694</vt:lpwstr>
      </vt:variant>
      <vt:variant>
        <vt:i4>1703994</vt:i4>
      </vt:variant>
      <vt:variant>
        <vt:i4>68</vt:i4>
      </vt:variant>
      <vt:variant>
        <vt:i4>0</vt:i4>
      </vt:variant>
      <vt:variant>
        <vt:i4>5</vt:i4>
      </vt:variant>
      <vt:variant>
        <vt:lpwstr/>
      </vt:variant>
      <vt:variant>
        <vt:lpwstr>_Toc239077693</vt:lpwstr>
      </vt:variant>
      <vt:variant>
        <vt:i4>1703994</vt:i4>
      </vt:variant>
      <vt:variant>
        <vt:i4>62</vt:i4>
      </vt:variant>
      <vt:variant>
        <vt:i4>0</vt:i4>
      </vt:variant>
      <vt:variant>
        <vt:i4>5</vt:i4>
      </vt:variant>
      <vt:variant>
        <vt:lpwstr/>
      </vt:variant>
      <vt:variant>
        <vt:lpwstr>_Toc239077692</vt:lpwstr>
      </vt:variant>
      <vt:variant>
        <vt:i4>1703994</vt:i4>
      </vt:variant>
      <vt:variant>
        <vt:i4>56</vt:i4>
      </vt:variant>
      <vt:variant>
        <vt:i4>0</vt:i4>
      </vt:variant>
      <vt:variant>
        <vt:i4>5</vt:i4>
      </vt:variant>
      <vt:variant>
        <vt:lpwstr/>
      </vt:variant>
      <vt:variant>
        <vt:lpwstr>_Toc239077691</vt:lpwstr>
      </vt:variant>
      <vt:variant>
        <vt:i4>1703994</vt:i4>
      </vt:variant>
      <vt:variant>
        <vt:i4>50</vt:i4>
      </vt:variant>
      <vt:variant>
        <vt:i4>0</vt:i4>
      </vt:variant>
      <vt:variant>
        <vt:i4>5</vt:i4>
      </vt:variant>
      <vt:variant>
        <vt:lpwstr/>
      </vt:variant>
      <vt:variant>
        <vt:lpwstr>_Toc239077690</vt:lpwstr>
      </vt:variant>
      <vt:variant>
        <vt:i4>1769530</vt:i4>
      </vt:variant>
      <vt:variant>
        <vt:i4>44</vt:i4>
      </vt:variant>
      <vt:variant>
        <vt:i4>0</vt:i4>
      </vt:variant>
      <vt:variant>
        <vt:i4>5</vt:i4>
      </vt:variant>
      <vt:variant>
        <vt:lpwstr/>
      </vt:variant>
      <vt:variant>
        <vt:lpwstr>_Toc239077689</vt:lpwstr>
      </vt:variant>
      <vt:variant>
        <vt:i4>1769530</vt:i4>
      </vt:variant>
      <vt:variant>
        <vt:i4>38</vt:i4>
      </vt:variant>
      <vt:variant>
        <vt:i4>0</vt:i4>
      </vt:variant>
      <vt:variant>
        <vt:i4>5</vt:i4>
      </vt:variant>
      <vt:variant>
        <vt:lpwstr/>
      </vt:variant>
      <vt:variant>
        <vt:lpwstr>_Toc239077688</vt:lpwstr>
      </vt:variant>
      <vt:variant>
        <vt:i4>1769530</vt:i4>
      </vt:variant>
      <vt:variant>
        <vt:i4>32</vt:i4>
      </vt:variant>
      <vt:variant>
        <vt:i4>0</vt:i4>
      </vt:variant>
      <vt:variant>
        <vt:i4>5</vt:i4>
      </vt:variant>
      <vt:variant>
        <vt:lpwstr/>
      </vt:variant>
      <vt:variant>
        <vt:lpwstr>_Toc239077687</vt:lpwstr>
      </vt:variant>
      <vt:variant>
        <vt:i4>1769530</vt:i4>
      </vt:variant>
      <vt:variant>
        <vt:i4>26</vt:i4>
      </vt:variant>
      <vt:variant>
        <vt:i4>0</vt:i4>
      </vt:variant>
      <vt:variant>
        <vt:i4>5</vt:i4>
      </vt:variant>
      <vt:variant>
        <vt:lpwstr/>
      </vt:variant>
      <vt:variant>
        <vt:lpwstr>_Toc239077686</vt:lpwstr>
      </vt:variant>
      <vt:variant>
        <vt:i4>1769530</vt:i4>
      </vt:variant>
      <vt:variant>
        <vt:i4>20</vt:i4>
      </vt:variant>
      <vt:variant>
        <vt:i4>0</vt:i4>
      </vt:variant>
      <vt:variant>
        <vt:i4>5</vt:i4>
      </vt:variant>
      <vt:variant>
        <vt:lpwstr/>
      </vt:variant>
      <vt:variant>
        <vt:lpwstr>_Toc239077685</vt:lpwstr>
      </vt:variant>
      <vt:variant>
        <vt:i4>1769530</vt:i4>
      </vt:variant>
      <vt:variant>
        <vt:i4>14</vt:i4>
      </vt:variant>
      <vt:variant>
        <vt:i4>0</vt:i4>
      </vt:variant>
      <vt:variant>
        <vt:i4>5</vt:i4>
      </vt:variant>
      <vt:variant>
        <vt:lpwstr/>
      </vt:variant>
      <vt:variant>
        <vt:lpwstr>_Toc239077684</vt:lpwstr>
      </vt:variant>
      <vt:variant>
        <vt:i4>1769530</vt:i4>
      </vt:variant>
      <vt:variant>
        <vt:i4>8</vt:i4>
      </vt:variant>
      <vt:variant>
        <vt:i4>0</vt:i4>
      </vt:variant>
      <vt:variant>
        <vt:i4>5</vt:i4>
      </vt:variant>
      <vt:variant>
        <vt:lpwstr/>
      </vt:variant>
      <vt:variant>
        <vt:lpwstr>_Toc239077683</vt:lpwstr>
      </vt:variant>
      <vt:variant>
        <vt:i4>1769530</vt:i4>
      </vt:variant>
      <vt:variant>
        <vt:i4>2</vt:i4>
      </vt:variant>
      <vt:variant>
        <vt:i4>0</vt:i4>
      </vt:variant>
      <vt:variant>
        <vt:i4>5</vt:i4>
      </vt:variant>
      <vt:variant>
        <vt:lpwstr/>
      </vt:variant>
      <vt:variant>
        <vt:lpwstr>_Toc239077682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C-ISOP</dc:creator>
  <cp:keywords/>
  <cp:lastModifiedBy>Sébastien Philippe</cp:lastModifiedBy>
  <cp:revision>3942</cp:revision>
  <cp:lastPrinted>2020-10-28T22:08:00Z</cp:lastPrinted>
  <dcterms:created xsi:type="dcterms:W3CDTF">2025-05-14T01:30:00Z</dcterms:created>
  <dcterms:modified xsi:type="dcterms:W3CDTF">2026-10-06T12:27:00Z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0x010100173E8C3841891C40B344429B220C59F0</vt:lpwstr>
  </property>
  <property fmtid="{D5CDD505-2E9C-101B-9397-08002B2CF9AE}" pid="3" name="MediaServiceImageTags">
    <vt:lpwstr/>
  </property>
  <property fmtid="{D5CDD505-2E9C-101B-9397-08002B2CF9AE}" pid="4" name="docLang">
    <vt:lpwstr>fr</vt:lpwstr>
  </property>
</Properties>
</file>